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72D0" w14:textId="1D6DC6CA" w:rsidR="0050072A" w:rsidRDefault="0050072A" w:rsidP="0050072A">
      <w:pPr>
        <w:pStyle w:val="Heading2"/>
      </w:pPr>
      <w:r>
        <w:t xml:space="preserve">***1AC </w:t>
      </w:r>
    </w:p>
    <w:p w14:paraId="38D4EA8E" w14:textId="77777777" w:rsidR="0050072A" w:rsidRDefault="0050072A" w:rsidP="0050072A">
      <w:pPr>
        <w:pStyle w:val="Heading3"/>
      </w:pPr>
      <w:bookmarkStart w:id="0" w:name="_GoBack"/>
      <w:bookmarkEnd w:id="0"/>
      <w:r>
        <w:lastRenderedPageBreak/>
        <w:t>Investment</w:t>
      </w:r>
    </w:p>
    <w:p w14:paraId="5B371350" w14:textId="77777777" w:rsidR="0050072A" w:rsidRDefault="0050072A" w:rsidP="0050072A">
      <w:pPr>
        <w:pStyle w:val="Heading4"/>
      </w:pPr>
      <w:r>
        <w:t xml:space="preserve">Contention 1- investment </w:t>
      </w:r>
    </w:p>
    <w:p w14:paraId="6AECDA12" w14:textId="77777777" w:rsidR="0050072A" w:rsidRDefault="0050072A" w:rsidP="0050072A">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1B76E7F7" w14:textId="77777777" w:rsidR="0050072A" w:rsidRDefault="0050072A" w:rsidP="0050072A">
      <w:r>
        <w:rPr>
          <w:rStyle w:val="StyleStyleBold12pt"/>
        </w:rPr>
        <w:t>Wilson Center 5-31-12</w:t>
      </w:r>
      <w:r>
        <w:t xml:space="preserve"> (Chinese Investment in North American Energy, http://www.wilsoncenter.org/event/chinese-investment-north-american-energy)</w:t>
      </w:r>
    </w:p>
    <w:p w14:paraId="3BADB949" w14:textId="77777777" w:rsidR="0050072A" w:rsidRDefault="0050072A" w:rsidP="0050072A">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12A9F519" w14:textId="77777777" w:rsidR="0050072A" w:rsidRPr="00CF15E0" w:rsidRDefault="0050072A" w:rsidP="0050072A">
      <w:pPr>
        <w:pStyle w:val="Heading4"/>
      </w:pPr>
      <w:r>
        <w:t>Scenario 1- Protectionism:</w:t>
      </w:r>
    </w:p>
    <w:p w14:paraId="1D2C6FD0" w14:textId="77777777" w:rsidR="0050072A" w:rsidRDefault="0050072A" w:rsidP="0050072A">
      <w:pPr>
        <w:pStyle w:val="Heading4"/>
      </w:pPr>
      <w:r>
        <w:t xml:space="preserve">Global trade is on the brink of collapse- rising US protectionism risks global escalation. </w:t>
      </w:r>
    </w:p>
    <w:p w14:paraId="4CCA4D16" w14:textId="77777777" w:rsidR="0050072A" w:rsidRDefault="0050072A" w:rsidP="0050072A">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07FC2C9F" w14:textId="77777777" w:rsidR="0050072A" w:rsidRDefault="0050072A" w:rsidP="0050072A">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70488B41" w14:textId="77777777" w:rsidR="0050072A" w:rsidRPr="00432323" w:rsidRDefault="0050072A" w:rsidP="0050072A"/>
    <w:p w14:paraId="2A131EFF" w14:textId="77777777" w:rsidR="0050072A" w:rsidRDefault="0050072A" w:rsidP="0050072A">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3A98E325" w14:textId="77777777" w:rsidR="0050072A" w:rsidRDefault="0050072A" w:rsidP="0050072A">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64ED95C" w14:textId="77777777" w:rsidR="0050072A" w:rsidRDefault="0050072A" w:rsidP="0050072A"/>
    <w:p w14:paraId="69F56CDF" w14:textId="77777777" w:rsidR="0050072A" w:rsidRDefault="0050072A" w:rsidP="0050072A">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075E87AC" w14:textId="77777777" w:rsidR="0050072A" w:rsidRPr="00DD2371" w:rsidRDefault="0050072A" w:rsidP="0050072A">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50879119" w14:textId="77777777" w:rsidR="0050072A" w:rsidRDefault="0050072A" w:rsidP="0050072A">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7BD64E16" w14:textId="77777777" w:rsidR="0050072A" w:rsidRDefault="0050072A" w:rsidP="0050072A"/>
    <w:p w14:paraId="677E924F" w14:textId="77777777" w:rsidR="0050072A" w:rsidRDefault="0050072A" w:rsidP="0050072A">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lastRenderedPageBreak/>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7DBFC553" w14:textId="77777777" w:rsidR="0050072A" w:rsidRDefault="0050072A" w:rsidP="0050072A">
      <w:pPr>
        <w:pStyle w:val="Heading4"/>
      </w:pPr>
      <w:r>
        <w:t xml:space="preserve">And, </w:t>
      </w:r>
      <w:r w:rsidRPr="003A44C6">
        <w:rPr>
          <w:u w:val="single"/>
        </w:rPr>
        <w:t>protectionism</w:t>
      </w:r>
      <w:r w:rsidRPr="00B21FF8">
        <w:t xml:space="preserve"> </w:t>
      </w:r>
      <w:r>
        <w:t>sparks great power conflict and exacerbates all global problems.</w:t>
      </w:r>
    </w:p>
    <w:p w14:paraId="4101FF2F" w14:textId="77777777" w:rsidR="0050072A" w:rsidRDefault="0050072A" w:rsidP="0050072A">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04A775A2" w14:textId="77777777" w:rsidR="0050072A" w:rsidRDefault="0050072A" w:rsidP="0050072A">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w:t>
      </w:r>
      <w:r>
        <w:rPr>
          <w:sz w:val="16"/>
        </w:rPr>
        <w:lastRenderedPageBreak/>
        <w:t xml:space="preserve">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27588D3D" w14:textId="77777777" w:rsidR="0050072A" w:rsidRDefault="0050072A" w:rsidP="0050072A"/>
    <w:p w14:paraId="0B2F1848" w14:textId="77777777" w:rsidR="0050072A" w:rsidRDefault="0050072A" w:rsidP="0050072A">
      <w:pPr>
        <w:pStyle w:val="Heading4"/>
      </w:pPr>
      <w:r>
        <w:t>And, Unilateral FDI liberalization is key to prevent trade policy backsliding which dooms global economic recovery.</w:t>
      </w:r>
    </w:p>
    <w:p w14:paraId="28C341B2" w14:textId="77777777" w:rsidR="0050072A" w:rsidRDefault="0050072A" w:rsidP="0050072A">
      <w:pPr>
        <w:rPr>
          <w:b/>
          <w:bCs/>
          <w:u w:val="single"/>
        </w:rPr>
      </w:pPr>
      <w:r>
        <w:rPr>
          <w:rStyle w:val="StyleStyleBold12pt"/>
        </w:rPr>
        <w:t>Erixon and Sally, directors-ECIPE, 10</w:t>
      </w:r>
      <w:r>
        <w:t xml:space="preserve"> (</w:t>
      </w:r>
      <w:r>
        <w:rPr>
          <w:sz w:val="20"/>
        </w:rPr>
        <w:t>Fredrik and Razeen, European Centre for International Political Economy, TRADE, GLOBALISATION AND EMERGING PROTECTIONISM SINCE THE CRISIS, http://www.ecipe.org/media/publication_pdfs/trade-globalisation-and-emerging-protectionism-since-the-</w:t>
      </w:r>
      <w:r>
        <w:rPr>
          <w:sz w:val="20"/>
        </w:rPr>
        <w:lastRenderedPageBreak/>
        <w:t xml:space="preserv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65BC24B3" w14:textId="77777777" w:rsidR="0050072A" w:rsidRDefault="0050072A" w:rsidP="0050072A"/>
    <w:p w14:paraId="7DD8DB76" w14:textId="77777777" w:rsidR="0050072A" w:rsidRDefault="0050072A" w:rsidP="0050072A"/>
    <w:p w14:paraId="0368486A" w14:textId="77777777" w:rsidR="0050072A" w:rsidRDefault="0050072A" w:rsidP="0050072A">
      <w:pPr>
        <w:pStyle w:val="Heading4"/>
      </w:pPr>
      <w:r>
        <w:t>Scenario 2- Economic Collapse:</w:t>
      </w:r>
    </w:p>
    <w:p w14:paraId="52AEB870" w14:textId="77777777" w:rsidR="0050072A" w:rsidRDefault="0050072A" w:rsidP="0050072A"/>
    <w:p w14:paraId="13E687CB" w14:textId="77777777" w:rsidR="0050072A" w:rsidRDefault="0050072A" w:rsidP="0050072A">
      <w:pPr>
        <w:pStyle w:val="Heading4"/>
      </w:pPr>
      <w:r>
        <w:t>Chinese FDI to the US declined sharply in 2012 but could rebound if the US takes steps to liberalize its national security FDI policy towards China.</w:t>
      </w:r>
    </w:p>
    <w:p w14:paraId="0DF427D4" w14:textId="77777777" w:rsidR="0050072A" w:rsidRDefault="0050072A" w:rsidP="0050072A">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6AA8A284" w14:textId="77777777" w:rsidR="0050072A" w:rsidRPr="00EB626E" w:rsidRDefault="0050072A" w:rsidP="0050072A">
      <w:pPr>
        <w:rPr>
          <w:sz w:val="16"/>
        </w:rPr>
      </w:pPr>
      <w:r w:rsidRPr="00EB626E">
        <w:rPr>
          <w:sz w:val="16"/>
        </w:rPr>
        <w:t xml:space="preserve">AGAINST THE GLOBAL TREND The recent growth of Chinese investment is even more remarkable in light of an otherwise bleak FDI picture in the United States. </w:t>
      </w:r>
      <w:r w:rsidRPr="00DD600F">
        <w:rPr>
          <w:rStyle w:val="StyleBoldUnderline"/>
          <w:highlight w:val="cyan"/>
        </w:rPr>
        <w:t>Before the</w:t>
      </w:r>
      <w:r w:rsidRPr="00AE6C39">
        <w:rPr>
          <w:rStyle w:val="StyleBoldUnderline"/>
        </w:rPr>
        <w:t xml:space="preserve"> global </w:t>
      </w:r>
      <w:r w:rsidRPr="00DD600F">
        <w:rPr>
          <w:rStyle w:val="StyleBoldUnderline"/>
          <w:highlight w:val="cyan"/>
        </w:rPr>
        <w:t>financial crisis, the</w:t>
      </w:r>
      <w:r w:rsidRPr="00DD600F">
        <w:rPr>
          <w:sz w:val="16"/>
          <w:highlight w:val="cyan"/>
        </w:rPr>
        <w:t xml:space="preserve"> </w:t>
      </w:r>
      <w:r w:rsidRPr="00DD600F">
        <w:rPr>
          <w:rStyle w:val="Emphasis"/>
          <w:highlight w:val="cyan"/>
        </w:rPr>
        <w:t>U</w:t>
      </w:r>
      <w:r w:rsidRPr="00EB626E">
        <w:rPr>
          <w:sz w:val="16"/>
        </w:rPr>
        <w:t xml:space="preserve">nited </w:t>
      </w:r>
      <w:r w:rsidRPr="00DD600F">
        <w:rPr>
          <w:rStyle w:val="Emphasis"/>
          <w:highlight w:val="cyan"/>
        </w:rPr>
        <w:t>S</w:t>
      </w:r>
      <w:r w:rsidRPr="00EB626E">
        <w:rPr>
          <w:sz w:val="16"/>
        </w:rPr>
        <w:t xml:space="preserve">tates </w:t>
      </w:r>
      <w:r w:rsidRPr="00DD600F">
        <w:rPr>
          <w:rStyle w:val="StyleBoldUnderline"/>
          <w:highlight w:val="cyan"/>
        </w:rPr>
        <w:t>was the world’s premier destination for</w:t>
      </w:r>
      <w:r w:rsidRPr="00AE6C39">
        <w:rPr>
          <w:rStyle w:val="StyleBoldUnderline"/>
        </w:rPr>
        <w:t xml:space="preserve"> </w:t>
      </w:r>
      <w:r w:rsidRPr="00DD600F">
        <w:rPr>
          <w:rStyle w:val="StyleBoldUnderline"/>
          <w:highlight w:val="cyan"/>
        </w:rPr>
        <w:t>foreign</w:t>
      </w:r>
      <w:r w:rsidRPr="00EB626E">
        <w:rPr>
          <w:sz w:val="16"/>
        </w:rPr>
        <w:t xml:space="preserve"> direct </w:t>
      </w:r>
      <w:r w:rsidRPr="00DD600F">
        <w:rPr>
          <w:rStyle w:val="StyleBoldUnderline"/>
          <w:highlight w:val="cyan"/>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DD600F">
        <w:rPr>
          <w:rStyle w:val="StyleBoldUnderline"/>
          <w:highlight w:val="cyan"/>
        </w:rPr>
        <w:t>in 2009 FDI dropped</w:t>
      </w:r>
      <w:r w:rsidRPr="00AE6C39">
        <w:rPr>
          <w:rStyle w:val="StyleBoldUnderline"/>
        </w:rPr>
        <w:t xml:space="preserve"> by </w:t>
      </w:r>
      <w:r w:rsidRPr="00DD600F">
        <w:rPr>
          <w:rStyle w:val="StyleBoldUnderline"/>
          <w:highlight w:val="cyan"/>
        </w:rPr>
        <w:t>more</w:t>
      </w:r>
      <w:r w:rsidRPr="00AE6C39">
        <w:rPr>
          <w:rStyle w:val="StyleBoldUnderline"/>
        </w:rPr>
        <w:t xml:space="preserve"> </w:t>
      </w:r>
      <w:r w:rsidRPr="00DD600F">
        <w:rPr>
          <w:rStyle w:val="StyleBoldUnderline"/>
          <w:highlight w:val="cyan"/>
        </w:rPr>
        <w:t>than half</w:t>
      </w:r>
      <w:r w:rsidRPr="00EB626E">
        <w:rPr>
          <w:sz w:val="16"/>
        </w:rPr>
        <w:t xml:space="preserve">. In 2010 and 2011 </w:t>
      </w:r>
      <w:r w:rsidRPr="00DD600F">
        <w:rPr>
          <w:rStyle w:val="StyleBoldUnderline"/>
          <w:highlight w:val="cya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DD600F">
        <w:rPr>
          <w:rStyle w:val="Emphasis"/>
          <w:highlight w:val="cyan"/>
        </w:rPr>
        <w:t>declined</w:t>
      </w:r>
      <w:r w:rsidRPr="00AE6C39">
        <w:rPr>
          <w:rStyle w:val="Emphasis"/>
        </w:rPr>
        <w:t xml:space="preserve"> again </w:t>
      </w:r>
      <w:r w:rsidRPr="00DD600F">
        <w:rPr>
          <w:rStyle w:val="Emphasis"/>
          <w:highlight w:val="cya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DD600F">
        <w:rPr>
          <w:rStyle w:val="StyleBoldUnderline"/>
          <w:highlight w:val="cyan"/>
        </w:rPr>
        <w:t xml:space="preserve">China </w:t>
      </w:r>
      <w:r w:rsidRPr="00DD600F">
        <w:rPr>
          <w:rStyle w:val="Emphasis"/>
          <w:highlight w:val="cyan"/>
        </w:rPr>
        <w:t>could follow</w:t>
      </w:r>
      <w:r w:rsidRPr="00DD600F">
        <w:rPr>
          <w:rStyle w:val="StyleBoldUnderline"/>
          <w:highlight w:val="cyan"/>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DD600F">
        <w:rPr>
          <w:rStyle w:val="StyleBoldUnderline"/>
          <w:highlight w:val="cyan"/>
        </w:rPr>
        <w:t>China</w:t>
      </w:r>
      <w:r w:rsidRPr="00AE6C39">
        <w:rPr>
          <w:rStyle w:val="StyleBoldUnderline"/>
        </w:rPr>
        <w:t xml:space="preserve"> today accounts for </w:t>
      </w:r>
      <w:r w:rsidRPr="00DD600F">
        <w:rPr>
          <w:rStyle w:val="StyleBoldUnderline"/>
          <w:highlight w:val="cyan"/>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DD600F">
        <w:rPr>
          <w:rStyle w:val="StyleBoldUnderline"/>
          <w:highlight w:val="cyan"/>
        </w:rPr>
        <w:t>Developments</w:t>
      </w:r>
      <w:r w:rsidRPr="00EB626E">
        <w:rPr>
          <w:rStyle w:val="StyleBoldUnderline"/>
        </w:rPr>
        <w:t xml:space="preserve"> in 2012 also </w:t>
      </w:r>
      <w:r w:rsidRPr="00DD600F">
        <w:rPr>
          <w:rStyle w:val="StyleBoldUnderline"/>
          <w:highlight w:val="cyan"/>
        </w:rPr>
        <w:t>underscored the political hurdles in the process of China becoming a major source of FDI for</w:t>
      </w:r>
      <w:r w:rsidRPr="00EB626E">
        <w:rPr>
          <w:rStyle w:val="StyleBoldUnderline"/>
        </w:rPr>
        <w:t xml:space="preserve"> </w:t>
      </w:r>
      <w:r w:rsidRPr="00DD600F">
        <w:rPr>
          <w:rStyle w:val="StyleBoldUnderline"/>
          <w:highlight w:val="cyan"/>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DD600F">
        <w:rPr>
          <w:rStyle w:val="StyleBoldUnderline"/>
          <w:highlight w:val="cyan"/>
        </w:rPr>
        <w:t>This puts</w:t>
      </w:r>
      <w:r w:rsidRPr="00EB626E">
        <w:rPr>
          <w:rStyle w:val="StyleBoldUnderline"/>
        </w:rPr>
        <w:t xml:space="preserve"> </w:t>
      </w:r>
      <w:r w:rsidRPr="00DD600F">
        <w:rPr>
          <w:rStyle w:val="StyleBoldUnderline"/>
          <w:highlight w:val="cyan"/>
        </w:rPr>
        <w:t>Chinese investors in the spotlight for a range of existing</w:t>
      </w:r>
      <w:r w:rsidRPr="00EB626E">
        <w:rPr>
          <w:rStyle w:val="StyleBoldUnderline"/>
        </w:rPr>
        <w:t xml:space="preserve"> </w:t>
      </w:r>
      <w:r w:rsidRPr="00DD600F">
        <w:rPr>
          <w:rStyle w:val="StyleBoldUnderline"/>
          <w:highlight w:val="cyan"/>
        </w:rPr>
        <w:t>national security concerns related to foreign ownership,</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w:t>
      </w:r>
      <w:r w:rsidRPr="00EB626E">
        <w:rPr>
          <w:sz w:val="16"/>
        </w:rPr>
        <w:lastRenderedPageBreak/>
        <w:t xml:space="preserve">Chinese investment due to the role of the government in China’s economy and existing asymmetries in market access between China and the United States. </w:t>
      </w:r>
      <w:r w:rsidRPr="00EB626E">
        <w:rPr>
          <w:rStyle w:val="StyleBoldUnderline"/>
        </w:rPr>
        <w:t xml:space="preserve">Unfortunately </w:t>
      </w:r>
      <w:r w:rsidRPr="00DD600F">
        <w:rPr>
          <w:rStyle w:val="StyleBoldUnderline"/>
          <w:highlight w:val="cyan"/>
        </w:rPr>
        <w:t xml:space="preserve">the past year was a </w:t>
      </w:r>
      <w:r w:rsidRPr="00DD600F">
        <w:rPr>
          <w:rStyle w:val="Emphasis"/>
          <w:highlight w:val="cyan"/>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DD600F">
        <w:rPr>
          <w:rStyle w:val="StyleBoldUnderline"/>
          <w:highlight w:val="cyan"/>
        </w:rPr>
        <w:t xml:space="preserve">policymakers need to stop beating the drums and instead focus on solutions that allow the US to </w:t>
      </w:r>
      <w:r w:rsidRPr="00DD600F">
        <w:rPr>
          <w:rStyle w:val="Emphasis"/>
          <w:highlight w:val="cya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DD600F">
        <w:rPr>
          <w:rStyle w:val="StyleBoldUnderline"/>
          <w:highlight w:val="cyan"/>
        </w:rPr>
        <w:t>it is time for Washington to</w:t>
      </w:r>
      <w:r w:rsidRPr="00EB626E">
        <w:rPr>
          <w:rStyle w:val="StyleBoldUnderline"/>
        </w:rPr>
        <w:t xml:space="preserve"> move past politics, </w:t>
      </w:r>
      <w:r w:rsidRPr="00DD600F">
        <w:rPr>
          <w:rStyle w:val="StyleBoldUnderline"/>
          <w:highlight w:val="cyan"/>
        </w:rPr>
        <w:t>emphasize</w:t>
      </w:r>
      <w:r w:rsidRPr="00EB626E">
        <w:rPr>
          <w:rStyle w:val="StyleBoldUnderline"/>
        </w:rPr>
        <w:t xml:space="preserve"> </w:t>
      </w:r>
      <w:r w:rsidRPr="00DD600F">
        <w:rPr>
          <w:rStyle w:val="StyleBoldUnderline"/>
          <w:highlight w:val="cyan"/>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26F8C20" w14:textId="77777777" w:rsidR="0050072A" w:rsidRDefault="0050072A" w:rsidP="0050072A"/>
    <w:p w14:paraId="6C5F9039" w14:textId="77777777" w:rsidR="0050072A" w:rsidRPr="00010D25" w:rsidRDefault="0050072A" w:rsidP="0050072A"/>
    <w:p w14:paraId="292CCA6D" w14:textId="77777777" w:rsidR="0050072A" w:rsidRDefault="0050072A" w:rsidP="0050072A">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365E8AD8" w14:textId="77777777" w:rsidR="0050072A" w:rsidRPr="00FB7C3E" w:rsidRDefault="0050072A" w:rsidP="0050072A">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640152BD" w14:textId="77777777" w:rsidR="0050072A" w:rsidRPr="00FB7C3E" w:rsidRDefault="0050072A" w:rsidP="0050072A">
      <w:pPr>
        <w:rPr>
          <w:rFonts w:asciiTheme="minorHAnsi" w:hAnsiTheme="minorHAnsi" w:cstheme="minorHAnsi"/>
        </w:rPr>
      </w:pPr>
      <w:hyperlink r:id="rId10" w:anchor="axzz26DtOgO5Z" w:history="1">
        <w:r w:rsidRPr="00FB7C3E">
          <w:rPr>
            <w:rStyle w:val="Hyperlink"/>
            <w:rFonts w:asciiTheme="minorHAnsi" w:hAnsiTheme="minorHAnsi" w:cstheme="minorHAnsi"/>
          </w:rPr>
          <w:t>http://www.ft.com/intl/cms/s/0/4f880244-f90a-11e1-945b-00144feabdc0.html#axzz26DtOgO5Z</w:t>
        </w:r>
      </w:hyperlink>
    </w:p>
    <w:p w14:paraId="21D0076F" w14:textId="77777777" w:rsidR="0050072A" w:rsidRPr="00FB7C3E" w:rsidRDefault="0050072A" w:rsidP="0050072A">
      <w:pPr>
        <w:rPr>
          <w:rFonts w:asciiTheme="minorHAnsi" w:hAnsiTheme="minorHAnsi" w:cstheme="minorHAnsi"/>
        </w:rPr>
      </w:pPr>
      <w:r w:rsidRPr="00FB7C3E">
        <w:rPr>
          <w:rFonts w:asciiTheme="minorHAnsi" w:hAnsiTheme="minorHAnsi" w:cstheme="minorHAnsi"/>
        </w:rPr>
        <w:t>Oil tie-up is test for US deal-watchers</w:t>
      </w:r>
    </w:p>
    <w:p w14:paraId="44BA00F2" w14:textId="77777777" w:rsidR="0050072A" w:rsidRPr="00FB7C3E" w:rsidRDefault="0050072A" w:rsidP="0050072A">
      <w:pPr>
        <w:rPr>
          <w:rFonts w:asciiTheme="minorHAnsi" w:hAnsiTheme="minorHAnsi" w:cstheme="minorHAnsi"/>
        </w:rPr>
      </w:pPr>
    </w:p>
    <w:p w14:paraId="2EC312AA" w14:textId="77777777" w:rsidR="0050072A" w:rsidRDefault="0050072A" w:rsidP="0050072A">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w:t>
      </w:r>
      <w:r w:rsidRPr="00FB7C3E">
        <w:rPr>
          <w:rFonts w:asciiTheme="minorHAnsi" w:hAnsiTheme="minorHAnsi" w:cstheme="minorHAnsi"/>
          <w:sz w:val="16"/>
        </w:rPr>
        <w:lastRenderedPageBreak/>
        <w:t xml:space="preserve">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0CAFD9EE" w14:textId="77777777" w:rsidR="0050072A" w:rsidRDefault="0050072A" w:rsidP="0050072A">
      <w:pPr>
        <w:pStyle w:val="Heading4"/>
      </w:pPr>
      <w:r>
        <w:t>And, energy restrictions destroy investor confidence, which crushes the dollar and triggers economic recession- the vague CFIUS interpretation of national security chills ALL foreign investment.</w:t>
      </w:r>
    </w:p>
    <w:p w14:paraId="51482E97" w14:textId="77777777" w:rsidR="0050072A" w:rsidRDefault="0050072A" w:rsidP="0050072A">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9303A5C" w14:textId="77777777" w:rsidR="0050072A" w:rsidRDefault="0050072A" w:rsidP="0050072A">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2A3BBDA8" w14:textId="77777777" w:rsidR="0050072A" w:rsidRDefault="0050072A" w:rsidP="0050072A">
      <w:pPr>
        <w:rPr>
          <w:sz w:val="16"/>
        </w:rPr>
      </w:pPr>
    </w:p>
    <w:p w14:paraId="50E78E87" w14:textId="77777777" w:rsidR="0050072A" w:rsidRDefault="0050072A" w:rsidP="0050072A">
      <w:pPr>
        <w:pStyle w:val="Heading4"/>
      </w:pPr>
      <w:r>
        <w:t>And, economic decline causes great power war.</w:t>
      </w:r>
    </w:p>
    <w:p w14:paraId="5E53A93B" w14:textId="77777777" w:rsidR="0050072A" w:rsidRDefault="0050072A" w:rsidP="0050072A">
      <w:pPr>
        <w:rPr>
          <w:rStyle w:val="StyleStyleBold12pt"/>
        </w:rPr>
      </w:pPr>
      <w:r>
        <w:rPr>
          <w:rStyle w:val="StyleStyleBold12pt"/>
        </w:rPr>
        <w:t xml:space="preserve">Royal 2010 </w:t>
      </w:r>
    </w:p>
    <w:p w14:paraId="4A90349E" w14:textId="77777777" w:rsidR="0050072A" w:rsidRDefault="0050072A" w:rsidP="0050072A">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193F78BA" w14:textId="77777777" w:rsidR="0050072A" w:rsidRDefault="0050072A" w:rsidP="0050072A">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33073D8E" w14:textId="77777777" w:rsidR="0050072A" w:rsidRDefault="0050072A" w:rsidP="0050072A">
      <w:pPr>
        <w:rPr>
          <w:sz w:val="16"/>
        </w:rPr>
      </w:pPr>
    </w:p>
    <w:p w14:paraId="37D13D17" w14:textId="77777777" w:rsidR="0050072A" w:rsidRDefault="0050072A" w:rsidP="0050072A">
      <w:pPr>
        <w:pStyle w:val="Heading4"/>
      </w:pPr>
      <w:r>
        <w:t>We’re on the brink of a double dip recession- boosting investor confidence is key.</w:t>
      </w:r>
    </w:p>
    <w:p w14:paraId="71216049" w14:textId="77777777" w:rsidR="0050072A" w:rsidRDefault="0050072A" w:rsidP="0050072A">
      <w:r w:rsidRPr="006D5A5F">
        <w:rPr>
          <w:rStyle w:val="StyleStyleBold12pt"/>
        </w:rPr>
        <w:t>Rickards, 12</w:t>
      </w:r>
      <w:r>
        <w:t xml:space="preserve"> </w:t>
      </w:r>
      <w:r w:rsidRPr="00645099">
        <w:rPr>
          <w:sz w:val="18"/>
        </w:rPr>
        <w:t xml:space="preserve">(James, </w:t>
      </w:r>
      <w:r>
        <w:rPr>
          <w:sz w:val="18"/>
        </w:rPr>
        <w:t xml:space="preserve">economist and investment banker with 35 years of experience working in capital markets on Wall Street </w:t>
      </w:r>
      <w:r w:rsidRPr="00645099">
        <w:rPr>
          <w:sz w:val="18"/>
        </w:rPr>
        <w:t xml:space="preserve">and the author of </w:t>
      </w:r>
      <w:r>
        <w:rPr>
          <w:sz w:val="18"/>
        </w:rPr>
        <w:t xml:space="preserve">NYT Bestselling book </w:t>
      </w:r>
      <w:r w:rsidRPr="00645099">
        <w:rPr>
          <w:sz w:val="18"/>
        </w:rPr>
        <w:t>Currency Wars: The Making of the Next Global Crisis, “Why We Should Still Be Worried about a Double-Dip Recession,” February 27, 2012, http://www.usnews.com/opinion/blogs/economic-intelligence/2012/02/27/why-we-should-still-be-worried-about-a-double-dip-recession)</w:t>
      </w:r>
    </w:p>
    <w:p w14:paraId="2877D4EB" w14:textId="77777777" w:rsidR="0050072A" w:rsidRPr="005106DA" w:rsidRDefault="0050072A" w:rsidP="0050072A">
      <w:pPr>
        <w:rPr>
          <w:sz w:val="16"/>
        </w:rPr>
      </w:pPr>
      <w:r w:rsidRPr="005106DA">
        <w:rPr>
          <w:rStyle w:val="StyleBoldUnderline"/>
        </w:rPr>
        <w:t xml:space="preserve">The </w:t>
      </w:r>
      <w:r w:rsidRPr="005106DA">
        <w:rPr>
          <w:sz w:val="16"/>
        </w:rPr>
        <w:t xml:space="preserve">late summer and </w:t>
      </w:r>
      <w:r w:rsidRPr="005106DA">
        <w:rPr>
          <w:rStyle w:val="StyleBoldUnderline"/>
        </w:rPr>
        <w:t xml:space="preserve">fall of </w:t>
      </w:r>
      <w:r w:rsidRPr="00FF55CE">
        <w:rPr>
          <w:rStyle w:val="StyleBoldUnderline"/>
          <w:highlight w:val="cyan"/>
        </w:rPr>
        <w:t>2011 was filled with</w:t>
      </w:r>
      <w:r w:rsidRPr="005106DA">
        <w:rPr>
          <w:rStyle w:val="StyleBoldUnderline"/>
        </w:rPr>
        <w:t xml:space="preserve"> </w:t>
      </w:r>
      <w:r w:rsidRPr="00FF55CE">
        <w:rPr>
          <w:rStyle w:val="StyleBoldUnderline"/>
          <w:highlight w:val="cyan"/>
        </w:rPr>
        <w:t>fears of a double-dip recession</w:t>
      </w:r>
      <w:r w:rsidRPr="005106DA">
        <w:rPr>
          <w:sz w:val="16"/>
        </w:rPr>
        <w:t xml:space="preserve"> in the United States coming hard on the heels of the 2007-2009 recession, frequently referred to as the Great Recession. </w:t>
      </w:r>
      <w:r w:rsidRPr="005106DA">
        <w:rPr>
          <w:rStyle w:val="StyleBoldUnderline"/>
        </w:rPr>
        <w:t>With improved economic news lately including lower unemployment</w:t>
      </w:r>
      <w:r w:rsidRPr="005106DA">
        <w:rPr>
          <w:sz w:val="16"/>
        </w:rPr>
        <w:t xml:space="preserve">, lower initial claims, higher growth, </w:t>
      </w:r>
      <w:r w:rsidRPr="005106DA">
        <w:rPr>
          <w:rStyle w:val="StyleBoldUnderline"/>
        </w:rPr>
        <w:t>and higher stock prices, this recession talk has died down. That's why</w:t>
      </w:r>
      <w:r w:rsidRPr="005106DA">
        <w:rPr>
          <w:sz w:val="16"/>
        </w:rPr>
        <w:t xml:space="preserve"> Lakshman </w:t>
      </w:r>
      <w:r w:rsidRPr="005106DA">
        <w:rPr>
          <w:rStyle w:val="StyleBoldUnderline"/>
        </w:rPr>
        <w:t xml:space="preserve">Achuthan, the highly respected head of the Economic Cycle Research Institute, caused a stir last week when he repeated his earlier claim that </w:t>
      </w:r>
      <w:r w:rsidRPr="00FF55CE">
        <w:rPr>
          <w:rStyle w:val="StyleBoldUnderline"/>
          <w:highlight w:val="cyan"/>
        </w:rPr>
        <w:t>a recession later this year was almost inevitable</w:t>
      </w:r>
      <w:r w:rsidRPr="005106DA">
        <w:rPr>
          <w:rStyle w:val="StyleBoldUnderline"/>
        </w:rPr>
        <w:t xml:space="preserve"> despite the better news.</w:t>
      </w:r>
      <w:r w:rsidRPr="005106DA">
        <w:rPr>
          <w:sz w:val="16"/>
        </w:rPr>
        <w:t xml:space="preserve"> </w:t>
      </w:r>
      <w:r w:rsidRPr="005106DA">
        <w:rPr>
          <w:rStyle w:val="StyleBoldUnderline"/>
        </w:rPr>
        <w:t>Achuthan makes the point that improved news on the employment front is a lagging indicator from the end of the last recession and doesn't reveal what's ahead</w:t>
      </w:r>
      <w:r w:rsidRPr="005106DA">
        <w:rPr>
          <w:sz w:val="16"/>
        </w:rPr>
        <w:t>. He adds that higher asset prices in stocks and housing are the expected result of Federal Reserve money printing and don't say much about fundamentals</w:t>
      </w:r>
      <w:r w:rsidRPr="005106DA">
        <w:rPr>
          <w:rStyle w:val="StyleBoldUnderline"/>
        </w:rPr>
        <w:t>. To make his case for a new recession, he focuses more on year-over-year growth in GDP</w:t>
      </w:r>
      <w:r w:rsidRPr="005106DA">
        <w:rPr>
          <w:sz w:val="16"/>
        </w:rPr>
        <w:t xml:space="preserve"> versus the more popular quarter-over-quarter data, </w:t>
      </w:r>
      <w:r w:rsidRPr="005106DA">
        <w:rPr>
          <w:rStyle w:val="StyleBoldUnderline"/>
        </w:rPr>
        <w:t xml:space="preserve">and indicators like changes in industrial production </w:t>
      </w:r>
      <w:r w:rsidRPr="005106DA">
        <w:rPr>
          <w:sz w:val="16"/>
        </w:rPr>
        <w:t xml:space="preserve">and personal income and spending. [See a collection of political cartoons on the economy.] </w:t>
      </w:r>
      <w:r w:rsidRPr="005106DA">
        <w:rPr>
          <w:rStyle w:val="StyleBoldUnderline"/>
        </w:rPr>
        <w:t>There's another way to view the economic data since 2007 that casts all recession analyses in a different light.</w:t>
      </w:r>
      <w:r w:rsidRPr="005106DA">
        <w:rPr>
          <w:sz w:val="16"/>
        </w:rPr>
        <w:t xml:space="preserve"> The better analytic mode is to </w:t>
      </w:r>
      <w:r w:rsidRPr="00FF55CE">
        <w:rPr>
          <w:rStyle w:val="StyleBoldUnderline"/>
          <w:highlight w:val="cyan"/>
        </w:rPr>
        <w:t>bring back a word mainstream economists have abandoned—</w:t>
      </w:r>
      <w:r w:rsidRPr="00FF55CE">
        <w:rPr>
          <w:rStyle w:val="Emphasis"/>
          <w:highlight w:val="cyan"/>
        </w:rPr>
        <w:t>depressio</w:t>
      </w:r>
      <w:r w:rsidRPr="005106DA">
        <w:rPr>
          <w:rStyle w:val="Emphasis"/>
        </w:rPr>
        <w:t>n.</w:t>
      </w:r>
      <w:r w:rsidRPr="005106DA">
        <w:rPr>
          <w:sz w:val="16"/>
        </w:rPr>
        <w:t xml:space="preserve"> When you realize the world has been in a depression since 2007 and will remain so indefinitely based on current policies, talk of recession, double-dip, and economic cycles is seen differently. Economists dislike the concept of depression because it has no well-defined statistical meaning unlike recessions that are conventionally dated using well-understood criteria. They also dismiss the word "depression" because it's, well, too depressing. Economists like to think of themselves as master manipulators of fiscal and monetary policy levers fully capable of avoiding depressions by providing the right amount of "stimulus" at just the right time. They tend to look at a single case—the Great Depression of 1929 to 1940—and a single cause—tight money in 1928, and conclude that easy money is the way to ban depressions from the business cycle. The Great Depression featured a double-dip of its own. Within the start and end dates of the Great Depression, there were two recessions, 1929 to 1933, and 1937 to 1938. In the Keynesian-Monetarist telling, the first of these was caused by tight money, the second was caused by a misguided effort by Franklin Delano Roosevelt to balance the budget. Hence economists added fiscal deficits to their tool kit along with easy money as the all-purpose depression busters. Easy money and big deficits are said to cure all ills. President Obama and Fed Chairman Ben Bernanke are following this script to a "T". [Learn about the many faces of Ben Bernanke.] While tight money in the United States almost certainly contributed to the Great Depression, there were other causes including war reparations owed by Germany and war debts owed by England and France. These massive unpayable debts combined with a mispriced return to a poorly constructed gold standard restricted global credit and trade and caused deflationary pressures. This world-in-debt condition closely resembles the world today where overleveraged financial systems in Europe, the United States, and China are all trying to deleverage at once. </w:t>
      </w:r>
      <w:r w:rsidRPr="005106DA">
        <w:rPr>
          <w:rStyle w:val="StyleBoldUnderline"/>
        </w:rPr>
        <w:t xml:space="preserve">Less studied than the causes of </w:t>
      </w:r>
      <w:r w:rsidRPr="00FF55CE">
        <w:rPr>
          <w:rStyle w:val="StyleBoldUnderline"/>
          <w:highlight w:val="cyan"/>
        </w:rPr>
        <w:t>the Great Depression</w:t>
      </w:r>
      <w:r w:rsidRPr="005106DA">
        <w:rPr>
          <w:rStyle w:val="StyleBoldUnderline"/>
        </w:rPr>
        <w:t xml:space="preserve"> is the equally interesting subject of why it </w:t>
      </w:r>
      <w:r w:rsidRPr="00FF55CE">
        <w:rPr>
          <w:rStyle w:val="StyleBoldUnderline"/>
          <w:highlight w:val="cyan"/>
        </w:rPr>
        <w:t xml:space="preserve">lasted </w:t>
      </w:r>
      <w:r w:rsidRPr="00FF55CE">
        <w:rPr>
          <w:rStyle w:val="StyleBoldUnderline"/>
        </w:rPr>
        <w:t xml:space="preserve">so </w:t>
      </w:r>
      <w:r w:rsidRPr="00FF55CE">
        <w:rPr>
          <w:rStyle w:val="StyleBoldUnderline"/>
          <w:highlight w:val="cyan"/>
        </w:rPr>
        <w:t>long</w:t>
      </w:r>
      <w:r w:rsidRPr="005106DA">
        <w:rPr>
          <w:rStyle w:val="StyleBoldUnderline"/>
        </w:rPr>
        <w:t xml:space="preserve">. </w:t>
      </w:r>
      <w:r w:rsidRPr="00FF55CE">
        <w:rPr>
          <w:rStyle w:val="StyleBoldUnderline"/>
          <w:highlight w:val="cyan"/>
        </w:rPr>
        <w:t>The best explanation</w:t>
      </w:r>
      <w:r w:rsidRPr="005106DA">
        <w:rPr>
          <w:rStyle w:val="StyleBoldUnderline"/>
        </w:rPr>
        <w:t xml:space="preserve"> for this </w:t>
      </w:r>
      <w:r w:rsidRPr="00FF55CE">
        <w:rPr>
          <w:rStyle w:val="StyleBoldUnderline"/>
          <w:highlight w:val="cyan"/>
        </w:rPr>
        <w:t>is</w:t>
      </w:r>
      <w:r w:rsidRPr="005106DA">
        <w:rPr>
          <w:sz w:val="16"/>
        </w:rPr>
        <w:t xml:space="preserve"> found not in monetary or fiscal policy but in </w:t>
      </w:r>
      <w:r w:rsidRPr="005106DA">
        <w:rPr>
          <w:rStyle w:val="StyleBoldUnderline"/>
        </w:rPr>
        <w:t xml:space="preserve">what economists call regime </w:t>
      </w:r>
      <w:r w:rsidRPr="00FF55CE">
        <w:rPr>
          <w:rStyle w:val="StyleBoldUnderline"/>
          <w:highlight w:val="cyan"/>
        </w:rPr>
        <w:t>uncertainty</w:t>
      </w:r>
      <w:r w:rsidRPr="005106DA">
        <w:rPr>
          <w:sz w:val="16"/>
        </w:rPr>
        <w:t xml:space="preserve">. </w:t>
      </w:r>
      <w:r w:rsidRPr="005106DA">
        <w:rPr>
          <w:rStyle w:val="StyleBoldUnderline"/>
        </w:rPr>
        <w:t>As FDR skittered</w:t>
      </w:r>
      <w:r w:rsidRPr="005106DA">
        <w:rPr>
          <w:sz w:val="16"/>
        </w:rPr>
        <w:t xml:space="preserve"> among price supports, gold confiscation, court packing, and other ad hoc remedies, </w:t>
      </w:r>
      <w:r w:rsidRPr="005106DA">
        <w:rPr>
          <w:rStyle w:val="StyleBoldUnderline"/>
        </w:rPr>
        <w:t xml:space="preserve">business </w:t>
      </w:r>
      <w:r w:rsidRPr="00FF55CE">
        <w:rPr>
          <w:rStyle w:val="StyleBoldUnderline"/>
          <w:highlight w:val="cyan"/>
        </w:rPr>
        <w:t>executives waited on the sidelines until</w:t>
      </w:r>
      <w:r w:rsidRPr="005106DA">
        <w:rPr>
          <w:rStyle w:val="StyleBoldUnderline"/>
        </w:rPr>
        <w:t xml:space="preserve"> some </w:t>
      </w:r>
      <w:r w:rsidRPr="00FF55CE">
        <w:rPr>
          <w:rStyle w:val="StyleBoldUnderline"/>
          <w:highlight w:val="cyan"/>
        </w:rPr>
        <w:t>consistency</w:t>
      </w:r>
      <w:r w:rsidRPr="005106DA">
        <w:rPr>
          <w:rStyle w:val="StyleBoldUnderline"/>
        </w:rPr>
        <w:t xml:space="preserve"> and certainty in policy </w:t>
      </w:r>
      <w:r w:rsidRPr="00FF55CE">
        <w:rPr>
          <w:rStyle w:val="StyleBoldUnderline"/>
          <w:highlight w:val="cyan"/>
        </w:rPr>
        <w:t>developed</w:t>
      </w:r>
      <w:r w:rsidRPr="005106DA">
        <w:rPr>
          <w:rStyle w:val="StyleBoldUnderline"/>
        </w:rPr>
        <w:t xml:space="preserve">. </w:t>
      </w:r>
      <w:r w:rsidRPr="00FF55CE">
        <w:rPr>
          <w:rStyle w:val="Emphasis"/>
          <w:highlight w:val="cyan"/>
        </w:rPr>
        <w:t>This situation is</w:t>
      </w:r>
      <w:r w:rsidRPr="005106DA">
        <w:rPr>
          <w:rStyle w:val="Emphasis"/>
        </w:rPr>
        <w:t xml:space="preserve"> also </w:t>
      </w:r>
      <w:r w:rsidRPr="00FF55CE">
        <w:rPr>
          <w:rStyle w:val="Emphasis"/>
          <w:highlight w:val="cyan"/>
        </w:rPr>
        <w:t>the same today</w:t>
      </w:r>
      <w:r w:rsidRPr="005106DA">
        <w:rPr>
          <w:sz w:val="16"/>
        </w:rPr>
        <w:t xml:space="preserve">. Will the Bush tax cuts expire or not? Will Obamacare be upheld in the courts or not? Will payroll tax cuts and unemployment benefits be extended? Is corporate tax reform coming? </w:t>
      </w:r>
      <w:r w:rsidRPr="00FF55CE">
        <w:rPr>
          <w:rStyle w:val="StyleBoldUnderline"/>
          <w:highlight w:val="cyan"/>
        </w:rPr>
        <w:t xml:space="preserve">This list goes on with the same effect as in the 1930s. </w:t>
      </w:r>
      <w:r w:rsidRPr="00FF55CE">
        <w:rPr>
          <w:rStyle w:val="Emphasis"/>
          <w:highlight w:val="cyan"/>
        </w:rPr>
        <w:t>Business investment will remain dormant until some certainty returns</w:t>
      </w:r>
      <w:r w:rsidRPr="005106DA">
        <w:rPr>
          <w:rStyle w:val="StyleBoldUnderline"/>
        </w:rPr>
        <w:t xml:space="preserve"> and</w:t>
      </w:r>
      <w:r w:rsidRPr="005106DA">
        <w:rPr>
          <w:sz w:val="16"/>
        </w:rPr>
        <w:t>, on current form, that may be years away.</w:t>
      </w:r>
    </w:p>
    <w:p w14:paraId="183013B7" w14:textId="77777777" w:rsidR="0050072A" w:rsidRDefault="0050072A" w:rsidP="0050072A">
      <w:pPr>
        <w:rPr>
          <w:sz w:val="16"/>
        </w:rPr>
      </w:pPr>
    </w:p>
    <w:p w14:paraId="07710CE1" w14:textId="77777777" w:rsidR="0050072A" w:rsidRDefault="0050072A" w:rsidP="0050072A">
      <w:pPr>
        <w:pStyle w:val="Heading4"/>
      </w:pPr>
      <w:r>
        <w:t>And, the plan is a quick injection of capital which is critical to economic recovery.</w:t>
      </w:r>
    </w:p>
    <w:p w14:paraId="1707CC76" w14:textId="77777777" w:rsidR="0050072A" w:rsidRPr="00B71A4F" w:rsidRDefault="0050072A" w:rsidP="0050072A">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213B919A" w14:textId="77777777" w:rsidR="0050072A" w:rsidRPr="00B71A4F" w:rsidRDefault="0050072A" w:rsidP="0050072A">
      <w:pPr>
        <w:rPr>
          <w:sz w:val="20"/>
        </w:rPr>
      </w:pPr>
      <w:r w:rsidRPr="00B71A4F">
        <w:rPr>
          <w:sz w:val="20"/>
        </w:rPr>
        <w:t>http://www.bfna.org/sites/default/files/publications/Cash%20in%20Hand%20Second%20Edition%20final.pdf)</w:t>
      </w:r>
    </w:p>
    <w:p w14:paraId="054D8668" w14:textId="77777777" w:rsidR="0050072A" w:rsidRDefault="0050072A" w:rsidP="0050072A">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0A2A05DF" w14:textId="77777777" w:rsidR="0050072A" w:rsidRDefault="0050072A" w:rsidP="0050072A">
      <w:pPr>
        <w:pStyle w:val="Heading3"/>
      </w:pPr>
      <w:r>
        <w:t>Iran Adv- Harv-3:51</w:t>
      </w:r>
    </w:p>
    <w:p w14:paraId="092FF76F" w14:textId="77777777" w:rsidR="0050072A" w:rsidRDefault="0050072A" w:rsidP="0050072A">
      <w:pPr>
        <w:pStyle w:val="Heading4"/>
      </w:pPr>
      <w:r>
        <w:t xml:space="preserve">Removing restrictions on investment in US oil and gas production is the best way to get China to increase their support for Iran sanctions- that’s critical to effective international pressure. </w:t>
      </w:r>
    </w:p>
    <w:p w14:paraId="10341260" w14:textId="77777777" w:rsidR="0050072A" w:rsidRDefault="0050072A" w:rsidP="0050072A">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38B1B76E" w14:textId="77777777" w:rsidR="0050072A" w:rsidRDefault="0050072A" w:rsidP="0050072A"/>
    <w:p w14:paraId="14D6C68A" w14:textId="77777777" w:rsidR="0050072A" w:rsidRPr="007E1021" w:rsidRDefault="0050072A" w:rsidP="0050072A">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0E8B4BDE" w14:textId="77777777" w:rsidR="0050072A" w:rsidRDefault="0050072A" w:rsidP="0050072A">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10EA2BD0" w14:textId="77777777" w:rsidR="0050072A" w:rsidRDefault="0050072A" w:rsidP="0050072A">
      <w:pPr>
        <w:rPr>
          <w:rStyle w:val="StyleBoldUnderline"/>
          <w:b w:val="0"/>
          <w:bCs w:val="0"/>
          <w:sz w:val="16"/>
        </w:rPr>
      </w:pPr>
    </w:p>
    <w:p w14:paraId="029F8BD4" w14:textId="77777777" w:rsidR="0050072A" w:rsidRDefault="0050072A" w:rsidP="0050072A">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3DC3FF82" w14:textId="77777777" w:rsidR="0050072A" w:rsidRDefault="0050072A" w:rsidP="0050072A">
      <w:r w:rsidRPr="00D17F65">
        <w:rPr>
          <w:rStyle w:val="StyleStyleBold12pt"/>
        </w:rPr>
        <w:t>Downs, Brookings China Fellow, October ‘12</w:t>
      </w:r>
      <w:r>
        <w:t xml:space="preserve"> (Erica, CHINA, IRAN AND THE NEXEN DEAL, OPTIONS POLITIQUES, http://www.irpp.org/po/archive/oct12/downs.pdf)</w:t>
      </w:r>
    </w:p>
    <w:p w14:paraId="232E009D" w14:textId="77777777" w:rsidR="0050072A" w:rsidRPr="007145B9" w:rsidRDefault="0050072A" w:rsidP="0050072A">
      <w:pPr>
        <w:rPr>
          <w:rStyle w:val="StyleBoldUnderline"/>
          <w:b w:val="0"/>
          <w:bCs w:val="0"/>
          <w:sz w:val="16"/>
          <w:u w:val="none"/>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36DA3E1C" w14:textId="77777777" w:rsidR="0050072A" w:rsidRDefault="0050072A" w:rsidP="0050072A">
      <w:pPr>
        <w:rPr>
          <w:rStyle w:val="StyleBoldUnderline"/>
          <w:b w:val="0"/>
          <w:bCs w:val="0"/>
          <w:sz w:val="16"/>
        </w:rPr>
      </w:pPr>
    </w:p>
    <w:p w14:paraId="6D8D7F0D" w14:textId="77777777" w:rsidR="0050072A" w:rsidRDefault="0050072A" w:rsidP="0050072A">
      <w:pPr>
        <w:pStyle w:val="Heading4"/>
      </w:pPr>
      <w:r>
        <w:t xml:space="preserve">Iranian nuclearization makes nuclear war inevitable in the Middle East- even small conflicts could escalate to all out war. </w:t>
      </w:r>
    </w:p>
    <w:p w14:paraId="68500F7B" w14:textId="77777777" w:rsidR="0050072A" w:rsidRDefault="0050072A" w:rsidP="0050072A">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626EC1F7" w14:textId="77777777" w:rsidR="0050072A" w:rsidRPr="005B5BA8" w:rsidRDefault="0050072A" w:rsidP="0050072A">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4E140A3B" w14:textId="77777777" w:rsidR="0050072A" w:rsidRDefault="0050072A" w:rsidP="0050072A">
      <w:pPr>
        <w:pStyle w:val="Heading4"/>
      </w:pPr>
      <w:r>
        <w:t>Iranian nuclearization causes regional and global arms racing.</w:t>
      </w:r>
    </w:p>
    <w:p w14:paraId="71D949AE" w14:textId="77777777" w:rsidR="0050072A" w:rsidRPr="00853A9F" w:rsidRDefault="0050072A" w:rsidP="0050072A">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37EC86A8" w14:textId="77777777" w:rsidR="0050072A" w:rsidRPr="00887116" w:rsidRDefault="0050072A" w:rsidP="0050072A">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07F6AAFC" w14:textId="77777777" w:rsidR="0050072A" w:rsidRDefault="0050072A" w:rsidP="0050072A"/>
    <w:p w14:paraId="1D0A31C2" w14:textId="77777777" w:rsidR="0050072A" w:rsidRDefault="0050072A" w:rsidP="0050072A">
      <w:pPr>
        <w:pStyle w:val="Heading4"/>
      </w:pPr>
      <w:r>
        <w:t xml:space="preserve">This risks global nuclear conflict- new prolif risks theft, unauthorized use, terrorism, and crisis escalation. </w:t>
      </w:r>
    </w:p>
    <w:p w14:paraId="2B239966" w14:textId="77777777" w:rsidR="0050072A" w:rsidRDefault="0050072A" w:rsidP="0050072A">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0FC0A132" w14:textId="77777777" w:rsidR="0050072A" w:rsidRPr="0035599E" w:rsidRDefault="0050072A" w:rsidP="0050072A">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6BF4A50C" w14:textId="77777777" w:rsidR="0050072A" w:rsidRDefault="0050072A" w:rsidP="0050072A"/>
    <w:p w14:paraId="236CABCE" w14:textId="77777777" w:rsidR="0050072A" w:rsidRDefault="0050072A" w:rsidP="0050072A">
      <w:pPr>
        <w:pStyle w:val="Heading4"/>
      </w:pPr>
      <w:r>
        <w:t>Sanctions work- evidence suggests they will bring Iran back to the negotiating table.</w:t>
      </w:r>
    </w:p>
    <w:p w14:paraId="1B07CDC9" w14:textId="77777777" w:rsidR="0050072A" w:rsidRPr="003D3210" w:rsidRDefault="0050072A" w:rsidP="0050072A">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156E6A98" w14:textId="77777777" w:rsidR="0050072A" w:rsidRPr="000917D9" w:rsidRDefault="0050072A" w:rsidP="0050072A">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47FC0323" w14:textId="77777777" w:rsidR="0050072A" w:rsidRDefault="0050072A" w:rsidP="0050072A"/>
    <w:p w14:paraId="2A113F37" w14:textId="77777777" w:rsidR="0050072A" w:rsidRDefault="0050072A" w:rsidP="0050072A">
      <w:pPr>
        <w:pStyle w:val="Heading3"/>
      </w:pPr>
      <w:r>
        <w:t>China Gas- SCS, H20, pollution-4:30</w:t>
      </w:r>
    </w:p>
    <w:p w14:paraId="72B2F13A" w14:textId="77777777" w:rsidR="0050072A" w:rsidRDefault="0050072A" w:rsidP="0050072A">
      <w:pPr>
        <w:pStyle w:val="Heading4"/>
      </w:pPr>
      <w:r>
        <w:t xml:space="preserve">Contention __ is Chinese Gas: </w:t>
      </w:r>
    </w:p>
    <w:p w14:paraId="55DD2C83" w14:textId="77777777" w:rsidR="0050072A" w:rsidRPr="00315A6E" w:rsidRDefault="0050072A" w:rsidP="0050072A">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210193E7" w14:textId="77777777" w:rsidR="0050072A" w:rsidRDefault="0050072A" w:rsidP="0050072A">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5493D77D" w14:textId="77777777" w:rsidR="0050072A" w:rsidRDefault="0050072A" w:rsidP="0050072A"/>
    <w:p w14:paraId="46BEB6B1" w14:textId="77777777" w:rsidR="0050072A" w:rsidRPr="00F77DF2" w:rsidRDefault="0050072A" w:rsidP="0050072A">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1D738DCD" w14:textId="77777777" w:rsidR="0050072A" w:rsidRDefault="0050072A" w:rsidP="0050072A"/>
    <w:p w14:paraId="7513C1B8" w14:textId="77777777" w:rsidR="0050072A" w:rsidRDefault="0050072A" w:rsidP="0050072A">
      <w:pPr>
        <w:pStyle w:val="Heading4"/>
      </w:pPr>
      <w:r>
        <w:t xml:space="preserve">US gas companies currently negotiate passive deals for China </w:t>
      </w:r>
      <w:r w:rsidRPr="00295DB5">
        <w:rPr>
          <w:u w:val="single"/>
        </w:rPr>
        <w:t>because of CFIUS restrictions.</w:t>
      </w:r>
    </w:p>
    <w:p w14:paraId="11FB9E4B" w14:textId="77777777" w:rsidR="0050072A" w:rsidRDefault="0050072A" w:rsidP="0050072A">
      <w:r w:rsidRPr="00967D92">
        <w:rPr>
          <w:rStyle w:val="StyleStyleBold12pt"/>
        </w:rPr>
        <w:t>Knowledge @ Wharton 12</w:t>
      </w:r>
      <w:r>
        <w:t xml:space="preserve"> (China's Underground Race for Shale Gas, aug 21, http://knowledge.wharton.upenn.edu/arabic/article.cfm?articleid=2851)</w:t>
      </w:r>
    </w:p>
    <w:p w14:paraId="7CF44CD4" w14:textId="77777777" w:rsidR="0050072A" w:rsidRDefault="0050072A" w:rsidP="0050072A"/>
    <w:p w14:paraId="433459F3" w14:textId="77777777" w:rsidR="0050072A" w:rsidRPr="00295DB5" w:rsidRDefault="0050072A" w:rsidP="0050072A">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4A6B9FB6" w14:textId="77777777" w:rsidR="0050072A" w:rsidRDefault="0050072A" w:rsidP="0050072A"/>
    <w:p w14:paraId="1DDADA31" w14:textId="77777777" w:rsidR="0050072A" w:rsidRDefault="0050072A" w:rsidP="0050072A">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6FF151CE" w14:textId="77777777" w:rsidR="0050072A" w:rsidRPr="00A57D6C" w:rsidRDefault="0050072A" w:rsidP="0050072A">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17DC3B08" w14:textId="77777777" w:rsidR="0050072A" w:rsidRDefault="0050072A" w:rsidP="0050072A">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76D16AA9" w14:textId="77777777" w:rsidR="0050072A" w:rsidRPr="00FF7D3E" w:rsidRDefault="0050072A" w:rsidP="0050072A"/>
    <w:p w14:paraId="5AF5BD8B" w14:textId="77777777" w:rsidR="0050072A" w:rsidRDefault="0050072A" w:rsidP="0050072A">
      <w:pPr>
        <w:pStyle w:val="Heading4"/>
      </w:pPr>
      <w:r>
        <w:t xml:space="preserve">Chinese shale development key </w:t>
      </w:r>
      <w:r w:rsidRPr="00C43506">
        <w:rPr>
          <w:u w:val="single"/>
        </w:rPr>
        <w:t>to displace their coal use</w:t>
      </w:r>
      <w:r>
        <w:t xml:space="preserve">—renewables cant be scaled up fast enough. </w:t>
      </w:r>
    </w:p>
    <w:p w14:paraId="207569EB" w14:textId="77777777" w:rsidR="0050072A" w:rsidRDefault="0050072A" w:rsidP="0050072A">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536D2FD7" w14:textId="77777777" w:rsidR="0050072A" w:rsidRDefault="0050072A" w:rsidP="0050072A"/>
    <w:p w14:paraId="1ED13249" w14:textId="77777777" w:rsidR="0050072A" w:rsidRPr="0011618D" w:rsidRDefault="0050072A" w:rsidP="0050072A">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5A82D291" w14:textId="77777777" w:rsidR="0050072A" w:rsidRDefault="0050072A" w:rsidP="0050072A"/>
    <w:p w14:paraId="67D4D96B" w14:textId="77777777" w:rsidR="0050072A" w:rsidRDefault="0050072A" w:rsidP="0050072A">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6BA5C86B" w14:textId="77777777" w:rsidR="0050072A" w:rsidRDefault="0050072A" w:rsidP="0050072A">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520695F3" w14:textId="77777777" w:rsidR="0050072A" w:rsidRPr="00315A6E" w:rsidRDefault="0050072A" w:rsidP="0050072A">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61B36677" w14:textId="77777777" w:rsidR="0050072A" w:rsidRDefault="0050072A" w:rsidP="0050072A">
      <w:pPr>
        <w:pStyle w:val="Heading4"/>
      </w:pPr>
      <w:r>
        <w:t>Chinese economic collapse causes Asian and Middle East conflict- China will turn outwardly aggressive.</w:t>
      </w:r>
    </w:p>
    <w:p w14:paraId="3A6EBF3E" w14:textId="77777777" w:rsidR="0050072A" w:rsidRPr="001F4CCB" w:rsidRDefault="0050072A" w:rsidP="0050072A">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45AB8976" w14:textId="77777777" w:rsidR="0050072A" w:rsidRPr="001A6285" w:rsidRDefault="0050072A" w:rsidP="0050072A">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60C548D6" w14:textId="77777777" w:rsidR="0050072A" w:rsidRDefault="0050072A" w:rsidP="0050072A"/>
    <w:p w14:paraId="0B8812D6" w14:textId="77777777" w:rsidR="0050072A" w:rsidRDefault="0050072A" w:rsidP="0050072A">
      <w:pPr>
        <w:pStyle w:val="Heading4"/>
      </w:pPr>
      <w:r>
        <w:t>And, economic decline causes war.</w:t>
      </w:r>
    </w:p>
    <w:p w14:paraId="7E474E17" w14:textId="77777777" w:rsidR="0050072A" w:rsidRPr="002B7270" w:rsidRDefault="0050072A" w:rsidP="0050072A">
      <w:pPr>
        <w:rPr>
          <w:b/>
          <w:bCs/>
          <w:sz w:val="26"/>
        </w:rPr>
      </w:pPr>
      <w:r w:rsidRPr="004071B4">
        <w:rPr>
          <w:rStyle w:val="StyleStyleBold12pt"/>
        </w:rPr>
        <w:t xml:space="preserve">Royal 2010 </w:t>
      </w:r>
      <w:r>
        <w:rPr>
          <w:rStyle w:val="StyleStyleBold12pt"/>
        </w:rPr>
        <w:t xml:space="preserve"> </w:t>
      </w:r>
      <w:r w:rsidRPr="004071B4">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108BCAF5" w14:textId="77777777" w:rsidR="0050072A" w:rsidRDefault="0050072A" w:rsidP="0050072A">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r w:rsidRPr="00FE7E25">
        <w:rPr>
          <w:sz w:val="16"/>
        </w:rPr>
        <w:t>Fearon, 1995). Alternatively, even a relatively certain redistribution of power could lead to</w:t>
      </w:r>
      <w:r>
        <w:rPr>
          <w:sz w:val="16"/>
        </w:rPr>
        <w:t xml:space="preserve">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5DF5E38E" w14:textId="77777777" w:rsidR="0050072A" w:rsidRPr="00DD1B80" w:rsidRDefault="0050072A" w:rsidP="0050072A">
      <w:pPr>
        <w:pStyle w:val="Heading4"/>
      </w:pPr>
      <w:r>
        <w:t xml:space="preserve">And, pollution from coal causes environmental protests that </w:t>
      </w:r>
      <w:r w:rsidRPr="00C43506">
        <w:rPr>
          <w:u w:val="single"/>
        </w:rPr>
        <w:t>threaten CCP rule.</w:t>
      </w:r>
      <w:r>
        <w:t xml:space="preserve"> </w:t>
      </w:r>
    </w:p>
    <w:p w14:paraId="3D27B486" w14:textId="77777777" w:rsidR="0050072A" w:rsidRPr="006510C7" w:rsidRDefault="0050072A" w:rsidP="0050072A">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1" w:history="1">
        <w:r w:rsidRPr="006510C7">
          <w:rPr>
            <w:rStyle w:val="Hyperlink"/>
            <w:sz w:val="18"/>
          </w:rPr>
          <w:t>http://oilandglory.foreignpolicy.com/posts/2012/08/03/the_weekly_wrap_aug_3_2012_part_i</w:t>
        </w:r>
      </w:hyperlink>
      <w:r w:rsidRPr="006510C7">
        <w:rPr>
          <w:sz w:val="18"/>
        </w:rPr>
        <w:t>)</w:t>
      </w:r>
    </w:p>
    <w:p w14:paraId="37454EC6" w14:textId="77777777" w:rsidR="0050072A" w:rsidRPr="003F0FAE" w:rsidRDefault="0050072A" w:rsidP="0050072A"/>
    <w:p w14:paraId="78EBD074" w14:textId="77777777" w:rsidR="0050072A" w:rsidRPr="00DD4A81" w:rsidRDefault="0050072A" w:rsidP="0050072A">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say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09A8D9C5" w14:textId="77777777" w:rsidR="0050072A" w:rsidRDefault="0050072A" w:rsidP="0050072A"/>
    <w:p w14:paraId="2DB71623" w14:textId="77777777" w:rsidR="0050072A" w:rsidRPr="00C43506" w:rsidRDefault="0050072A" w:rsidP="0050072A">
      <w:pPr>
        <w:pStyle w:val="Heading4"/>
        <w:rPr>
          <w:u w:val="single"/>
        </w:rPr>
      </w:pPr>
      <w:r>
        <w:t xml:space="preserve">Those pollution protests causes Chinese </w:t>
      </w:r>
      <w:r w:rsidRPr="00C43506">
        <w:rPr>
          <w:u w:val="single"/>
        </w:rPr>
        <w:t>instability and CCP lashout</w:t>
      </w:r>
    </w:p>
    <w:p w14:paraId="63D8FFB3" w14:textId="77777777" w:rsidR="0050072A" w:rsidRPr="008522FB" w:rsidRDefault="0050072A" w:rsidP="0050072A">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6D65EB4" w14:textId="77777777" w:rsidR="0050072A" w:rsidRDefault="0050072A" w:rsidP="0050072A"/>
    <w:p w14:paraId="38FBEFB7" w14:textId="77777777" w:rsidR="0050072A" w:rsidRPr="00783418" w:rsidRDefault="0050072A" w:rsidP="0050072A">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r w:rsidRPr="00783418">
        <w:rPr>
          <w:rStyle w:val="StyleBoldUnderline"/>
        </w:rPr>
        <w:t>who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34280E88" w14:textId="77777777" w:rsidR="0050072A" w:rsidRDefault="0050072A" w:rsidP="0050072A"/>
    <w:p w14:paraId="7FC24315" w14:textId="77777777" w:rsidR="0050072A" w:rsidRPr="002F0892" w:rsidRDefault="0050072A" w:rsidP="0050072A">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5A946800" w14:textId="77777777" w:rsidR="0050072A" w:rsidRPr="003B67E5" w:rsidRDefault="0050072A" w:rsidP="0050072A">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0A66AD15" w14:textId="77777777" w:rsidR="0050072A" w:rsidRPr="008522FB" w:rsidRDefault="0050072A" w:rsidP="0050072A">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200AB361" w14:textId="77777777" w:rsidR="0050072A" w:rsidRDefault="0050072A" w:rsidP="0050072A"/>
    <w:p w14:paraId="55906548" w14:textId="77777777" w:rsidR="0050072A" w:rsidRDefault="0050072A" w:rsidP="0050072A">
      <w:pPr>
        <w:pStyle w:val="Heading4"/>
      </w:pPr>
      <w:r>
        <w:t xml:space="preserve">And, Chinese pollution causes </w:t>
      </w:r>
      <w:r w:rsidRPr="00C43506">
        <w:rPr>
          <w:u w:val="single"/>
        </w:rPr>
        <w:t>nuclear war with Russia</w:t>
      </w:r>
    </w:p>
    <w:p w14:paraId="1F8A5B37" w14:textId="77777777" w:rsidR="0050072A" w:rsidRDefault="0050072A" w:rsidP="0050072A">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9DA2194" w14:textId="77777777" w:rsidR="0050072A" w:rsidRPr="008522FB" w:rsidRDefault="0050072A" w:rsidP="0050072A">
      <w:pPr>
        <w:rPr>
          <w:sz w:val="16"/>
        </w:rPr>
      </w:pPr>
    </w:p>
    <w:p w14:paraId="6046E103" w14:textId="77777777" w:rsidR="0050072A" w:rsidRPr="00431536" w:rsidRDefault="0050072A" w:rsidP="0050072A">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1A331D6A" w14:textId="77777777" w:rsidR="0050072A" w:rsidRPr="009055A8" w:rsidRDefault="0050072A" w:rsidP="0050072A">
      <w:pPr>
        <w:rPr>
          <w:rStyle w:val="StyleStyleBold12pt"/>
        </w:rPr>
      </w:pPr>
    </w:p>
    <w:p w14:paraId="35FC1F82" w14:textId="77777777" w:rsidR="0050072A" w:rsidRDefault="0050072A" w:rsidP="0050072A">
      <w:pPr>
        <w:pStyle w:val="Heading4"/>
      </w:pPr>
      <w:r>
        <w:t xml:space="preserve">And, shale development key to Chinese energy security. </w:t>
      </w:r>
    </w:p>
    <w:p w14:paraId="24519A51" w14:textId="77777777" w:rsidR="0050072A" w:rsidRPr="0008675F" w:rsidRDefault="0050072A" w:rsidP="0050072A">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14:paraId="6999D1F7" w14:textId="77777777" w:rsidR="0050072A" w:rsidRDefault="0050072A" w:rsidP="0050072A"/>
    <w:p w14:paraId="4D18E7F1" w14:textId="77777777" w:rsidR="0050072A" w:rsidRPr="006002A9" w:rsidRDefault="0050072A" w:rsidP="0050072A">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6002A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6002A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4F86E204" w14:textId="77777777" w:rsidR="0050072A" w:rsidRDefault="0050072A" w:rsidP="0050072A"/>
    <w:p w14:paraId="049988A7" w14:textId="77777777" w:rsidR="0050072A" w:rsidRDefault="0050072A" w:rsidP="0050072A">
      <w:pPr>
        <w:pStyle w:val="Heading4"/>
      </w:pPr>
      <w:r>
        <w:t>The impact is China-India energy wars.</w:t>
      </w:r>
    </w:p>
    <w:p w14:paraId="111C0FF0" w14:textId="77777777" w:rsidR="0050072A" w:rsidRPr="0008675F" w:rsidRDefault="0050072A" w:rsidP="0050072A">
      <w:pPr>
        <w:rPr>
          <w:sz w:val="16"/>
        </w:rPr>
      </w:pPr>
      <w:r w:rsidRPr="00C17A23">
        <w:rPr>
          <w:rStyle w:val="StyleStyleBold12pt"/>
        </w:rPr>
        <w:t>Clement 12</w:t>
      </w:r>
      <w:r w:rsidRPr="0008675F">
        <w:rPr>
          <w:sz w:val="16"/>
        </w:rPr>
        <w:t xml:space="preserve"> (Nicholas, China and India Vie for Energy Security, May 25, http://www.2point6billion.com/news/2012/05/25/china-and-india-vie-for-energy-security-11177.html)</w:t>
      </w:r>
    </w:p>
    <w:p w14:paraId="7C9C3689" w14:textId="77777777" w:rsidR="0050072A" w:rsidRPr="00AD535A" w:rsidRDefault="0050072A" w:rsidP="0050072A">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AD535A">
        <w:rPr>
          <w:sz w:val="16"/>
        </w:rPr>
        <w:t xml:space="preserve"> emerging Asia. While both nations are currently not in direct conflict, </w:t>
      </w:r>
      <w:r w:rsidRPr="00142315">
        <w:rPr>
          <w:rStyle w:val="StyleBoldUnderline"/>
          <w:highlight w:val="cyan"/>
        </w:rPr>
        <w:t>there are</w:t>
      </w:r>
      <w:r w:rsidRPr="00142315">
        <w:rPr>
          <w:sz w:val="16"/>
          <w:highlight w:val="cyan"/>
        </w:rPr>
        <w:t xml:space="preserve"> </w:t>
      </w:r>
      <w:r w:rsidRPr="00142315">
        <w:rPr>
          <w:sz w:val="16"/>
        </w:rPr>
        <w:t>several</w:t>
      </w:r>
      <w:r w:rsidRPr="00AD535A">
        <w:rPr>
          <w:sz w:val="16"/>
        </w:rPr>
        <w:t xml:space="preserve">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AD535A">
        <w:rPr>
          <w:sz w:val="16"/>
        </w:rPr>
        <w:t xml:space="preserve">. </w:t>
      </w:r>
      <w:r w:rsidRPr="00AD535A">
        <w:rPr>
          <w:rStyle w:val="StyleBoldUnderline"/>
        </w:rPr>
        <w:t>Energy security is one such point</w:t>
      </w:r>
      <w:r w:rsidRPr="00AD535A">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AD535A">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AD535A">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AD535A">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AD535A">
        <w:rPr>
          <w:sz w:val="16"/>
        </w:rPr>
        <w:t xml:space="preserve"> </w:t>
      </w:r>
      <w:r w:rsidRPr="00AD535A">
        <w:rPr>
          <w:rStyle w:val="StyleBoldUnderline"/>
        </w:rPr>
        <w:t>An important aspect of energy security is maritime control in the Asia-Pacific oceans.</w:t>
      </w:r>
      <w:r w:rsidRPr="00AD535A">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AD535A">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AD535A">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AD535A">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AD535A">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AD535A">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AD535A">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AD535A">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0FE5297F" w14:textId="77777777" w:rsidR="0050072A" w:rsidRDefault="0050072A" w:rsidP="0050072A"/>
    <w:p w14:paraId="6575AD33" w14:textId="77777777" w:rsidR="0050072A" w:rsidRDefault="0050072A" w:rsidP="0050072A">
      <w:pPr>
        <w:pStyle w:val="Heading4"/>
      </w:pPr>
      <w:r>
        <w:t>Participating in oil joint ventures boosts US-China energy coop, allowing them to learn from us and control air pollution and environmental degradation.</w:t>
      </w:r>
    </w:p>
    <w:p w14:paraId="6E8262FA" w14:textId="77777777" w:rsidR="0050072A" w:rsidRDefault="0050072A" w:rsidP="0050072A">
      <w:r w:rsidRPr="00963FB4">
        <w:rPr>
          <w:rStyle w:val="StyleStyleBold12pt"/>
        </w:rPr>
        <w:t>Wu, Brookings Visiting Fellow, 08</w:t>
      </w:r>
      <w:r>
        <w:t xml:space="preserve"> (Richard Weixing Hu, Advancing Sino-U.S. Energy Cooperation Amid Oil Price Hikes, March, http://www.brookings.edu/research/opinions/2008/03/energy-hu)</w:t>
      </w:r>
    </w:p>
    <w:p w14:paraId="1B1C0EC7" w14:textId="77777777" w:rsidR="0050072A" w:rsidRPr="00783418" w:rsidRDefault="0050072A" w:rsidP="0050072A">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1E6FA8CF" w14:textId="77777777" w:rsidR="0050072A" w:rsidRDefault="0050072A" w:rsidP="0050072A"/>
    <w:p w14:paraId="3CABCFBC" w14:textId="77777777" w:rsidR="0050072A" w:rsidRPr="00475C60" w:rsidRDefault="0050072A" w:rsidP="0050072A">
      <w:pPr>
        <w:pStyle w:val="Heading4"/>
      </w:pPr>
      <w:r w:rsidRPr="00475C60">
        <w:t>And, politicization of Chinese energy deals independently undermines US-China energy relations, which causes hostile Chinese naval modernization.</w:t>
      </w:r>
    </w:p>
    <w:p w14:paraId="264D4487" w14:textId="77777777" w:rsidR="0050072A" w:rsidRDefault="0050072A" w:rsidP="0050072A">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7D4AB1BA" w14:textId="77777777" w:rsidR="0050072A" w:rsidRPr="000F5A41" w:rsidRDefault="0050072A" w:rsidP="0050072A">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bid for Unocal</w:t>
      </w:r>
      <w:r w:rsidRPr="00635AD0">
        <w:rPr>
          <w:sz w:val="16"/>
        </w:rPr>
        <w:t xml:space="preserve"> both </w:t>
      </w:r>
      <w:r w:rsidRPr="00FD176A">
        <w:rPr>
          <w:rStyle w:val="StyleBoldUnderline"/>
        </w:rPr>
        <w:t>revealed how little some U.S. policymakers understand about China’s global energy push</w:t>
      </w:r>
      <w:r w:rsidRPr="00635AD0">
        <w:rPr>
          <w:sz w:val="16"/>
        </w:rPr>
        <w:t xml:space="preserve"> </w:t>
      </w:r>
      <w:r w:rsidRPr="00FD176A">
        <w:rPr>
          <w:rStyle w:val="StyleBoldUnderline"/>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9A1E2A">
        <w:rPr>
          <w:rStyle w:val="StyleBoldUnderline"/>
        </w:rPr>
        <w:t>If Beijing believes that the</w:t>
      </w:r>
      <w:r w:rsidRPr="00635AD0">
        <w:rPr>
          <w:sz w:val="16"/>
        </w:rPr>
        <w:t xml:space="preserve"> </w:t>
      </w:r>
      <w:r w:rsidRPr="009A1E2A">
        <w:rPr>
          <w:rStyle w:val="Emphasis"/>
        </w:rPr>
        <w:t>U</w:t>
      </w:r>
      <w:r w:rsidRPr="00635AD0">
        <w:rPr>
          <w:sz w:val="16"/>
        </w:rPr>
        <w:t xml:space="preserve">nited </w:t>
      </w:r>
      <w:r w:rsidRPr="009A1E2A">
        <w:rPr>
          <w:rStyle w:val="Emphasis"/>
        </w:rPr>
        <w:t>S</w:t>
      </w:r>
      <w:r w:rsidRPr="00635AD0">
        <w:rPr>
          <w:sz w:val="16"/>
        </w:rPr>
        <w:t xml:space="preserve">tates </w:t>
      </w:r>
      <w:r w:rsidRPr="009A1E2A">
        <w:rPr>
          <w:rStyle w:val="StyleBoldUnderline"/>
        </w:rPr>
        <w:t>is attempting to use energy politics as an instrument to</w:t>
      </w:r>
      <w:r w:rsidRPr="00635AD0">
        <w:rPr>
          <w:sz w:val="16"/>
        </w:rPr>
        <w:t xml:space="preserve"> weaken and </w:t>
      </w:r>
      <w:r w:rsidRPr="009A1E2A">
        <w:rPr>
          <w:rStyle w:val="StyleBoldUnderline"/>
        </w:rPr>
        <w:t>contain China, then Beijing will be more likely to use its growing energy influence to frustrate U.S.</w:t>
      </w:r>
      <w:r w:rsidRPr="00635AD0">
        <w:rPr>
          <w:sz w:val="16"/>
        </w:rPr>
        <w:t xml:space="preserve"> foreign and </w:t>
      </w:r>
      <w:r w:rsidRPr="009A1E2A">
        <w:rPr>
          <w:rStyle w:val="StyleBoldUnderline"/>
        </w:rPr>
        <w:t>security policies.</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35911FBC" w14:textId="77777777" w:rsidR="0050072A" w:rsidRDefault="0050072A" w:rsidP="0050072A">
      <w:pPr>
        <w:pStyle w:val="Heading4"/>
      </w:pPr>
      <w:r>
        <w:t xml:space="preserve">Chinese naval modernization causes miscalculation, risking conflict with the US. </w:t>
      </w:r>
    </w:p>
    <w:p w14:paraId="1B7B502F" w14:textId="77777777" w:rsidR="0050072A" w:rsidRPr="00C17A23" w:rsidRDefault="0050072A" w:rsidP="0050072A">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64BFC93A" w14:textId="77777777" w:rsidR="0050072A" w:rsidRPr="000F5A41" w:rsidRDefault="0050072A" w:rsidP="0050072A">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2C97B214" w14:textId="77777777" w:rsidR="0050072A" w:rsidRDefault="0050072A" w:rsidP="0050072A"/>
    <w:p w14:paraId="52977458" w14:textId="77777777" w:rsidR="0050072A" w:rsidRDefault="0050072A" w:rsidP="0050072A">
      <w:pPr>
        <w:pStyle w:val="Heading4"/>
      </w:pPr>
      <w:r>
        <w:t>The risk of conflict in the South China Sea is particularly high- focusing on improving relations is critical.</w:t>
      </w:r>
    </w:p>
    <w:p w14:paraId="17572DF6" w14:textId="77777777" w:rsidR="0050072A" w:rsidRPr="00C17A23" w:rsidRDefault="0050072A" w:rsidP="0050072A">
      <w:pPr>
        <w:rPr>
          <w:sz w:val="20"/>
        </w:rPr>
      </w:pPr>
      <w:r w:rsidRPr="00EC7EAE">
        <w:rPr>
          <w:rStyle w:val="StyleStyleBold12pt"/>
        </w:rPr>
        <w:t xml:space="preserve">Glaser, CSIS Senior Fellow, </w:t>
      </w:r>
      <w:r w:rsidRPr="00EC7EAE">
        <w:rPr>
          <w:rStyle w:val="StyleStyleBold12pt"/>
          <w:sz w:val="24"/>
        </w:rPr>
        <w:t>12</w:t>
      </w:r>
      <w:r w:rsidRPr="00EC7EAE">
        <w:rPr>
          <w:sz w:val="20"/>
        </w:rPr>
        <w:t xml:space="preserve"> (Bonnie, Senior Fellow,Center for Strategic and International Studies,  Armed Clash in the South China Sea, http://www.cfr.org/east-asia/armed-clash-south-china-sea/p27883)</w:t>
      </w:r>
    </w:p>
    <w:p w14:paraId="068AEF9E" w14:textId="77777777" w:rsidR="0050072A" w:rsidRPr="00285074" w:rsidRDefault="0050072A" w:rsidP="0050072A">
      <w:pPr>
        <w:rPr>
          <w:b/>
          <w:bCs/>
          <w:u w:val="single"/>
        </w:rPr>
      </w:pPr>
      <w:r w:rsidRPr="00475C60">
        <w:rPr>
          <w:rStyle w:val="StyleBoldUnderline"/>
          <w:highlight w:val="green"/>
        </w:rPr>
        <w:t>The risk of conflict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is significant</w:t>
      </w:r>
      <w:r w:rsidRPr="0028573B">
        <w:rPr>
          <w:rStyle w:val="StyleBoldUnderline"/>
        </w:rPr>
        <w:t>.</w:t>
      </w:r>
      <w:r w:rsidRPr="001B3118">
        <w:rPr>
          <w:sz w:val="16"/>
        </w:rPr>
        <w:t xml:space="preserve"> </w:t>
      </w:r>
      <w:r w:rsidRPr="0028573B">
        <w:rPr>
          <w:rStyle w:val="StyleBoldUnderline"/>
        </w:rPr>
        <w:t>China, Taiwan, Vietnam, Malaysia, Brunei,</w:t>
      </w:r>
      <w:r>
        <w:rPr>
          <w:rStyle w:val="StyleBoldUnderline"/>
        </w:rPr>
        <w:t xml:space="preserve"> </w:t>
      </w:r>
      <w:r w:rsidRPr="0028573B">
        <w:rPr>
          <w:rStyle w:val="StyleBoldUnderline"/>
        </w:rPr>
        <w:t xml:space="preserve">and the Philippines have competing territorial </w:t>
      </w:r>
      <w:r w:rsidRPr="001B3118">
        <w:rPr>
          <w:sz w:val="16"/>
        </w:rPr>
        <w:t xml:space="preserve">and jurisdictional </w:t>
      </w:r>
      <w:r w:rsidRPr="00475C60">
        <w:rPr>
          <w:rStyle w:val="StyleBoldUnderline"/>
          <w:highlight w:val="green"/>
        </w:rPr>
        <w:t>claims,</w:t>
      </w:r>
      <w:r w:rsidRPr="0028573B">
        <w:rPr>
          <w:rStyle w:val="StyleBoldUnderline"/>
        </w:rPr>
        <w:t xml:space="preserve"> particularly </w:t>
      </w:r>
      <w:r w:rsidRPr="00475C60">
        <w:rPr>
          <w:rStyle w:val="StyleBoldUnderline"/>
          <w:highlight w:val="green"/>
        </w:rPr>
        <w:t>over</w:t>
      </w:r>
      <w:r w:rsidRPr="001B3118">
        <w:rPr>
          <w:sz w:val="16"/>
        </w:rPr>
        <w:t xml:space="preserve"> rights to exploit the region’s possibly extensive </w:t>
      </w:r>
      <w:r w:rsidRPr="00A97C67">
        <w:rPr>
          <w:rStyle w:val="StyleBoldUnderline"/>
          <w:highlight w:val="cyan"/>
        </w:rPr>
        <w:t xml:space="preserve">reserves of </w:t>
      </w:r>
      <w:r w:rsidRPr="00475C60">
        <w:rPr>
          <w:rStyle w:val="StyleBoldUnderline"/>
          <w:highlight w:val="green"/>
        </w:rPr>
        <w:t>oil and gas</w:t>
      </w:r>
      <w:r w:rsidRPr="0028573B">
        <w:rPr>
          <w:rStyle w:val="StyleBoldUnderline"/>
        </w:rPr>
        <w:t>.</w:t>
      </w:r>
      <w:r w:rsidRPr="001B3118">
        <w:rPr>
          <w:sz w:val="16"/>
        </w:rPr>
        <w:t xml:space="preserve"> </w:t>
      </w:r>
      <w:r w:rsidRPr="0028573B">
        <w:rPr>
          <w:rStyle w:val="StyleBoldUnderline"/>
        </w:rPr>
        <w:t xml:space="preserve">Freedom of navigation in the region </w:t>
      </w:r>
      <w:r w:rsidRPr="00475C60">
        <w:rPr>
          <w:rStyle w:val="StyleBoldUnderline"/>
          <w:highlight w:val="green"/>
        </w:rPr>
        <w:t>is</w:t>
      </w:r>
      <w:r>
        <w:rPr>
          <w:rStyle w:val="StyleBoldUnderline"/>
        </w:rPr>
        <w:t xml:space="preserve"> </w:t>
      </w:r>
      <w:r w:rsidRPr="0028573B">
        <w:rPr>
          <w:rStyle w:val="StyleBoldUnderline"/>
        </w:rPr>
        <w:t xml:space="preserve">also a </w:t>
      </w:r>
      <w:r w:rsidRPr="00475C60">
        <w:rPr>
          <w:rStyle w:val="StyleBoldUnderline"/>
          <w:highlight w:val="green"/>
        </w:rPr>
        <w:t>contentious</w:t>
      </w:r>
      <w:r w:rsidRPr="0028573B">
        <w:rPr>
          <w:rStyle w:val="StyleBoldUnderline"/>
        </w:rPr>
        <w:t xml:space="preserve"> issue, especially between the</w:t>
      </w:r>
      <w:r w:rsidRPr="001B3118">
        <w:rPr>
          <w:sz w:val="16"/>
        </w:rPr>
        <w:t xml:space="preserve"> </w:t>
      </w:r>
      <w:r w:rsidRPr="0028573B">
        <w:rPr>
          <w:rStyle w:val="Emphasis"/>
        </w:rPr>
        <w:t>U</w:t>
      </w:r>
      <w:r w:rsidRPr="001B3118">
        <w:rPr>
          <w:sz w:val="16"/>
        </w:rPr>
        <w:t xml:space="preserve">nited </w:t>
      </w:r>
      <w:r w:rsidRPr="0028573B">
        <w:rPr>
          <w:rStyle w:val="Emphasis"/>
        </w:rPr>
        <w:t>S</w:t>
      </w:r>
      <w:r w:rsidRPr="001B3118">
        <w:rPr>
          <w:sz w:val="16"/>
        </w:rPr>
        <w:t xml:space="preserve">tates </w:t>
      </w:r>
      <w:r w:rsidRPr="0028573B">
        <w:rPr>
          <w:rStyle w:val="StyleBoldUnderline"/>
        </w:rPr>
        <w:t>and China</w:t>
      </w:r>
      <w:r w:rsidRPr="001B3118">
        <w:rPr>
          <w:sz w:val="16"/>
        </w:rPr>
        <w:t xml:space="preserve"> over the right of U.S. military vessels to operate in China’s two-hundred-mile exclusive economic zone (EEZ). These tensions are shaping—and being shaped by—rising apprehensions about the growth of China’s military power and its regional intentions. </w:t>
      </w:r>
      <w:r w:rsidRPr="0028573B">
        <w:rPr>
          <w:rStyle w:val="StyleBoldUnderline"/>
        </w:rPr>
        <w:t>China has embarked on a substantial modernization of its maritime</w:t>
      </w:r>
      <w:r>
        <w:rPr>
          <w:rStyle w:val="StyleBoldUnderline"/>
        </w:rPr>
        <w:t xml:space="preserve"> </w:t>
      </w:r>
      <w:r w:rsidRPr="0028573B">
        <w:rPr>
          <w:rStyle w:val="StyleBoldUnderline"/>
        </w:rPr>
        <w:t>paramilitary forces as well as naval capabilities to enforce its sovereignty and jurisdiction claims by</w:t>
      </w:r>
      <w:r>
        <w:rPr>
          <w:rStyle w:val="StyleBoldUnderline"/>
        </w:rPr>
        <w:t xml:space="preserve"> </w:t>
      </w:r>
      <w:r w:rsidRPr="0028573B">
        <w:rPr>
          <w:rStyle w:val="StyleBoldUnderline"/>
        </w:rPr>
        <w:t>force if necessary.</w:t>
      </w:r>
      <w:r w:rsidRPr="001B3118">
        <w:rPr>
          <w:sz w:val="16"/>
        </w:rPr>
        <w:t xml:space="preserve"> At the same time, it is developing capabilities that would put U.S. forces in the region at risk in a conflict, thus potentially denying access to the U.S. Navy in the western Pacific. </w:t>
      </w:r>
      <w:r w:rsidRPr="00475C60">
        <w:rPr>
          <w:rStyle w:val="StyleBoldUnderline"/>
          <w:highlight w:val="green"/>
        </w:rPr>
        <w:t>Given the growing</w:t>
      </w:r>
      <w:r w:rsidRPr="00285074">
        <w:rPr>
          <w:rStyle w:val="StyleBoldUnderline"/>
        </w:rPr>
        <w:t xml:space="preserve"> </w:t>
      </w:r>
      <w:r w:rsidRPr="00FA68EB">
        <w:rPr>
          <w:rStyle w:val="StyleBoldUnderline"/>
          <w:highlight w:val="green"/>
        </w:rPr>
        <w:t>importance of the U.S.-China relationship</w:t>
      </w:r>
      <w:r w:rsidRPr="001B3118">
        <w:rPr>
          <w:sz w:val="16"/>
        </w:rPr>
        <w:t xml:space="preserve">, and the Asia-Pacific region more generally, to the global economy, </w:t>
      </w:r>
      <w:r w:rsidRPr="00475C60">
        <w:rPr>
          <w:rStyle w:val="StyleBoldUnderline"/>
          <w:highlight w:val="green"/>
        </w:rPr>
        <w:t xml:space="preserve">the </w:t>
      </w:r>
      <w:r w:rsidRPr="00475C60">
        <w:rPr>
          <w:rStyle w:val="Emphasis"/>
          <w:highlight w:val="green"/>
        </w:rPr>
        <w:t>U</w:t>
      </w:r>
      <w:r w:rsidRPr="001B3118">
        <w:rPr>
          <w:sz w:val="16"/>
        </w:rPr>
        <w:t xml:space="preserve">nited </w:t>
      </w:r>
      <w:r w:rsidRPr="00475C60">
        <w:rPr>
          <w:rStyle w:val="Emphasis"/>
          <w:highlight w:val="green"/>
        </w:rPr>
        <w:t>S</w:t>
      </w:r>
      <w:r w:rsidRPr="001B3118">
        <w:rPr>
          <w:sz w:val="16"/>
        </w:rPr>
        <w:t xml:space="preserve">tates </w:t>
      </w:r>
      <w:r w:rsidRPr="00475C60">
        <w:rPr>
          <w:rStyle w:val="StyleBoldUnderline"/>
          <w:highlight w:val="green"/>
        </w:rPr>
        <w:t xml:space="preserve">has a major interest in preventing </w:t>
      </w:r>
      <w:r w:rsidRPr="00A97C67">
        <w:rPr>
          <w:rStyle w:val="StyleBoldUnderline"/>
          <w:highlight w:val="cyan"/>
        </w:rPr>
        <w:t>any</w:t>
      </w:r>
      <w:r>
        <w:rPr>
          <w:rStyle w:val="StyleBoldUnderline"/>
        </w:rPr>
        <w:t xml:space="preserve"> </w:t>
      </w:r>
      <w:r w:rsidRPr="00A97C67">
        <w:rPr>
          <w:rStyle w:val="StyleBoldUnderline"/>
          <w:highlight w:val="cyan"/>
        </w:rPr>
        <w:t xml:space="preserve">one of </w:t>
      </w:r>
      <w:r w:rsidRPr="00475C60">
        <w:rPr>
          <w:rStyle w:val="StyleBoldUnderline"/>
          <w:highlight w:val="green"/>
        </w:rPr>
        <w:t>the various disputes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from escalating</w:t>
      </w:r>
      <w:r w:rsidRPr="00285074">
        <w:rPr>
          <w:rStyle w:val="StyleBoldUnderline"/>
        </w:rPr>
        <w:t xml:space="preserve"> militarily</w:t>
      </w:r>
      <w:r w:rsidRPr="001B3118">
        <w:rPr>
          <w:sz w:val="16"/>
        </w:rPr>
        <w:t>.</w:t>
      </w:r>
    </w:p>
    <w:p w14:paraId="1B172B2F" w14:textId="77777777" w:rsidR="0050072A" w:rsidRDefault="0050072A" w:rsidP="0050072A">
      <w:pPr>
        <w:pStyle w:val="Heading3"/>
      </w:pPr>
      <w:r>
        <w:t>Plan</w:t>
      </w:r>
    </w:p>
    <w:p w14:paraId="62E0790C" w14:textId="77777777" w:rsidR="0050072A" w:rsidRDefault="0050072A" w:rsidP="0050072A">
      <w:pPr>
        <w:pStyle w:val="Heading4"/>
      </w:pPr>
      <w:r>
        <w:t>Thus the plan:</w:t>
      </w:r>
    </w:p>
    <w:p w14:paraId="5890AC6E" w14:textId="77777777" w:rsidR="0050072A" w:rsidRDefault="0050072A" w:rsidP="0050072A">
      <w:pPr>
        <w:pStyle w:val="Heading4"/>
      </w:pPr>
      <w:r>
        <w:t xml:space="preserve">The United States Federal Government should exclude crude oil and natural gas production from Exon-Florio reviews. </w:t>
      </w:r>
    </w:p>
    <w:p w14:paraId="4133E774" w14:textId="77777777" w:rsidR="0050072A" w:rsidRDefault="0050072A" w:rsidP="0050072A"/>
    <w:p w14:paraId="7F4331C4" w14:textId="77777777" w:rsidR="0050072A" w:rsidRDefault="0050072A" w:rsidP="0050072A">
      <w:pPr>
        <w:pStyle w:val="Heading3"/>
      </w:pPr>
      <w:r>
        <w:t>Solvency-:45</w:t>
      </w:r>
    </w:p>
    <w:p w14:paraId="4FD92A3B" w14:textId="77777777" w:rsidR="0050072A" w:rsidRDefault="0050072A" w:rsidP="0050072A">
      <w:pPr>
        <w:pStyle w:val="Heading4"/>
      </w:pPr>
      <w:r>
        <w:t>Contention 4-Solvency:</w:t>
      </w:r>
    </w:p>
    <w:p w14:paraId="5936075A" w14:textId="77777777" w:rsidR="0050072A" w:rsidRDefault="0050072A" w:rsidP="0050072A">
      <w:pPr>
        <w:pStyle w:val="Heading4"/>
      </w:pPr>
      <w:r>
        <w:t xml:space="preserve">Narrowing the definition of national security to exclude “energy assets” insulates the CFIUS process from protectionist manipulation. </w:t>
      </w:r>
    </w:p>
    <w:p w14:paraId="08C4F372" w14:textId="77777777" w:rsidR="0050072A" w:rsidRDefault="0050072A" w:rsidP="0050072A">
      <w:r>
        <w:rPr>
          <w:rStyle w:val="StyleStyleBold12pt"/>
        </w:rPr>
        <w:t>Carroll-Emory International Law Review-9</w:t>
      </w:r>
      <w:r>
        <w:t xml:space="preserve"> 23 Emory Int'l L. Rev. 167 COMMENT: BACK TO THE FUTURE: REDEFINING THE FOREIGN INVESTMENT AND NATIONAL SECURITY ACT'S CONCEPTION OF NATIONAL SECURITY</w:t>
      </w:r>
    </w:p>
    <w:p w14:paraId="06BC1789" w14:textId="77777777" w:rsidR="0050072A" w:rsidRDefault="0050072A" w:rsidP="0050072A">
      <w:pPr>
        <w:rPr>
          <w:sz w:val="16"/>
        </w:rPr>
      </w:pPr>
      <w:r>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Pr>
          <w:sz w:val="16"/>
          <w:highlight w:val="yellow"/>
        </w:rPr>
        <w:t>.</w:t>
      </w:r>
      <w:r>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Pr>
          <w:sz w:val="16"/>
        </w:rPr>
        <w:t xml:space="preserve"> 233 </w:t>
      </w:r>
      <w:r>
        <w:rPr>
          <w:rStyle w:val="StyleBoldUnderline"/>
        </w:rPr>
        <w:t>Focusing on the nationality of a company's ownership in a globalized world only distracts us from real security threats posed by non-state actors.</w:t>
      </w:r>
      <w:r>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Pr>
          <w:sz w:val="16"/>
        </w:rPr>
        <w:t>.</w:t>
      </w:r>
    </w:p>
    <w:p w14:paraId="78DFA24E" w14:textId="77777777" w:rsidR="0050072A" w:rsidRDefault="0050072A" w:rsidP="0050072A">
      <w:pPr>
        <w:pStyle w:val="Heading4"/>
      </w:pPr>
      <w:r>
        <w:t>And, oil and gas are the key energy issues for CFIUS.</w:t>
      </w:r>
    </w:p>
    <w:p w14:paraId="36628BBD" w14:textId="77777777" w:rsidR="0050072A" w:rsidRDefault="0050072A" w:rsidP="0050072A">
      <w:pPr>
        <w:rPr>
          <w:rStyle w:val="StyleStyleBold12pt"/>
        </w:rPr>
      </w:pPr>
      <w:r>
        <w:rPr>
          <w:rStyle w:val="StyleStyleBold12pt"/>
        </w:rPr>
        <w:t>Ellis-Vinson &amp; Elkins LLP-6/1/07</w:t>
      </w:r>
    </w:p>
    <w:p w14:paraId="7D979FCF" w14:textId="77777777" w:rsidR="0050072A" w:rsidRDefault="0050072A" w:rsidP="0050072A">
      <w:r>
        <w:t>US energy and foreign direct investment: Is the foreign capital flow for oil and gas at risk?</w:t>
      </w:r>
    </w:p>
    <w:p w14:paraId="3CDAB359" w14:textId="77777777" w:rsidR="0050072A" w:rsidRDefault="0050072A" w:rsidP="0050072A">
      <w:hyperlink r:id="rId12" w:history="1">
        <w:r>
          <w:rPr>
            <w:rStyle w:val="Hyperlink"/>
          </w:rPr>
          <w:t>http://www.ogfj.com/articles/print/volume-4/issue-6/capital-perspectives/us-energy-and-foreign-direct-investment-is-the-foreign-capital-flow-for-oil-and-gas-at-risk.html</w:t>
        </w:r>
      </w:hyperlink>
    </w:p>
    <w:p w14:paraId="2D1F2D95" w14:textId="77777777" w:rsidR="0050072A" w:rsidRDefault="0050072A" w:rsidP="0050072A">
      <w:pPr>
        <w:rPr>
          <w:sz w:val="16"/>
        </w:rPr>
      </w:pPr>
      <w:r>
        <w:rPr>
          <w:rStyle w:val="StyleBoldUnderline"/>
        </w:rPr>
        <w:t>Energy has traditionally been an area of some concern for CFIUS</w:t>
      </w:r>
      <w:r>
        <w:rPr>
          <w:sz w:val="16"/>
        </w:rPr>
        <w:t xml:space="preserve">. In fact, </w:t>
      </w:r>
      <w:r>
        <w:rPr>
          <w:sz w:val="18"/>
        </w:rPr>
        <w:t>one early controversial transaction reviewed by CFIUS was the 1981 acquisition of Santa Fe International Corp., a major drilling, exploration, and services company, by Kuwait Petroleum.</w:t>
      </w:r>
      <w:r>
        <w:rPr>
          <w:sz w:val="12"/>
        </w:rPr>
        <w:t xml:space="preserve"> </w:t>
      </w:r>
      <w:r>
        <w:rPr>
          <w:sz w:val="16"/>
        </w:rPr>
        <w:t xml:space="preserve">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t>
      </w:r>
      <w:r>
        <w:rPr>
          <w:rStyle w:val="StyleBoldUnderline"/>
        </w:rPr>
        <w:t xml:space="preserve">While it is not difficult to see how </w:t>
      </w:r>
      <w:r>
        <w:t>nuclear technology and</w:t>
      </w:r>
      <w:r>
        <w:rPr>
          <w:rStyle w:val="StyleBoldUnderline"/>
        </w:rPr>
        <w:t xml:space="preserve"> nuclear energy deals would be subject to CFIUS scrutiny, </w:t>
      </w:r>
      <w:r>
        <w:rPr>
          <w:rStyle w:val="StyleBoldUnderline"/>
          <w:highlight w:val="green"/>
        </w:rPr>
        <w:t xml:space="preserve">the relationship between </w:t>
      </w:r>
      <w:r>
        <w:rPr>
          <w:rStyle w:val="Emphasis"/>
          <w:highlight w:val="green"/>
        </w:rPr>
        <w:t>oil and gas</w:t>
      </w:r>
      <w:r>
        <w:rPr>
          <w:rStyle w:val="StyleBoldUnderline"/>
          <w:highlight w:val="green"/>
        </w:rPr>
        <w:t xml:space="preserve"> and national security is more tenuous</w:t>
      </w:r>
      <w:r>
        <w:rPr>
          <w:sz w:val="16"/>
        </w:rPr>
        <w:t xml:space="preserve">. On Sept. 11, 2001, the nation’s concept of “national security” was changed forever. </w:t>
      </w:r>
      <w:r>
        <w:rPr>
          <w:rStyle w:val="StyleBoldUnderline"/>
          <w:highlight w:val="green"/>
        </w:rPr>
        <w:t>In response to the terrorist</w:t>
      </w:r>
      <w:r>
        <w:rPr>
          <w:rStyle w:val="StyleBoldUnderline"/>
        </w:rPr>
        <w:t xml:space="preserve"> </w:t>
      </w:r>
      <w:r>
        <w:rPr>
          <w:rStyle w:val="StyleBoldUnderline"/>
          <w:highlight w:val="green"/>
        </w:rPr>
        <w:t>attacks of 9/11, the government’s focus switched from its traditional examination of military targets and military assets</w:t>
      </w:r>
      <w:r>
        <w:rPr>
          <w:rStyle w:val="StyleBoldUnderline"/>
        </w:rPr>
        <w:t>, to a new emphasis on “critical infrastructure.</w:t>
      </w:r>
      <w:r>
        <w:rPr>
          <w:sz w:val="16"/>
        </w:rPr>
        <w:t xml:space="preserve">” </w:t>
      </w:r>
      <w:r>
        <w:rPr>
          <w:rStyle w:val="StyleBoldUnderline"/>
          <w:highlight w:val="green"/>
        </w:rPr>
        <w:t>In order to facilitate protection of critical infrastructure, the President issued a directive</w:t>
      </w:r>
      <w:r>
        <w:rPr>
          <w:sz w:val="16"/>
        </w:rPr>
        <w:t xml:space="preserve"> in 2003 </w:t>
      </w:r>
      <w:r>
        <w:rPr>
          <w:rStyle w:val="StyleBoldUnderline"/>
          <w:highlight w:val="green"/>
        </w:rPr>
        <w:t>requiring</w:t>
      </w:r>
      <w:r>
        <w:rPr>
          <w:rStyle w:val="StyleBoldUnderline"/>
        </w:rPr>
        <w:t xml:space="preserve">, among other things, oversight by the Department of Energy of critical </w:t>
      </w:r>
      <w:r>
        <w:rPr>
          <w:rStyle w:val="StyleBoldUnderline"/>
          <w:highlight w:val="green"/>
        </w:rPr>
        <w:t xml:space="preserve">infrastructure related to “energy, including the </w:t>
      </w:r>
      <w:r>
        <w:rPr>
          <w:rStyle w:val="Emphasis"/>
          <w:highlight w:val="green"/>
        </w:rPr>
        <w:t>production</w:t>
      </w:r>
      <w:r>
        <w:rPr>
          <w:sz w:val="16"/>
        </w:rPr>
        <w:t xml:space="preserve"> refining, storage, and distribution </w:t>
      </w:r>
      <w:r>
        <w:rPr>
          <w:rStyle w:val="Emphasis"/>
          <w:highlight w:val="green"/>
        </w:rPr>
        <w:t>of oil and gas</w:t>
      </w:r>
      <w:r>
        <w:rPr>
          <w:sz w:val="16"/>
        </w:rPr>
        <w:t xml:space="preserve">.” Additionally, since 9/11, CFIUS has been subject to increasing pressure by Congress to review foreign acquisitions of “critical infrastructure” for national security concerns. </w:t>
      </w:r>
      <w:r>
        <w:rPr>
          <w:rStyle w:val="StyleBoldUnderline"/>
        </w:rPr>
        <w:t>Since 9/11, the number of CFIUS filings per year has doubled</w:t>
      </w:r>
      <w:r>
        <w:rPr>
          <w:sz w:val="16"/>
        </w:rPr>
        <w:t xml:space="preserve">, with significant growth projected for 2007 (See Figure 1). </w:t>
      </w:r>
      <w:r>
        <w:rPr>
          <w:rStyle w:val="StyleBoldUnderline"/>
        </w:rPr>
        <w:t>Nearly 20% of CFIUS filings in 2006 were energy-related</w:t>
      </w:r>
      <w:r>
        <w:rPr>
          <w:sz w:val="16"/>
        </w:rPr>
        <w:t xml:space="preserve"> - a trend that has continued thus far in 2007</w:t>
      </w:r>
    </w:p>
    <w:p w14:paraId="20247536" w14:textId="77777777" w:rsidR="0050072A" w:rsidRDefault="0050072A" w:rsidP="0050072A">
      <w:pPr>
        <w:pStyle w:val="Heading4"/>
      </w:pPr>
      <w:r>
        <w:t>And, the US should clarify that energy production does not undermine national security-- explicitly exempting specific industries from CFIUS review is key.</w:t>
      </w:r>
    </w:p>
    <w:p w14:paraId="31B1686B" w14:textId="77777777" w:rsidR="0050072A" w:rsidRDefault="0050072A" w:rsidP="0050072A">
      <w:r>
        <w:rPr>
          <w:rStyle w:val="StyleStyleBold12pt"/>
        </w:rPr>
        <w:t>Pane 05</w:t>
      </w:r>
      <w:r>
        <w:t xml:space="preserve"> </w:t>
      </w:r>
      <w:r>
        <w:rPr>
          <w:sz w:val="20"/>
        </w:rPr>
        <w:t>(</w:t>
      </w:r>
      <w:r>
        <w:rPr>
          <w:sz w:val="18"/>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7DFF9581" w14:textId="77777777" w:rsidR="0050072A" w:rsidRDefault="0050072A" w:rsidP="0050072A">
      <w:pPr>
        <w:rPr>
          <w:sz w:val="16"/>
        </w:rPr>
      </w:pPr>
      <w:r>
        <w:rPr>
          <w:rStyle w:val="StyleBoldUnderline"/>
        </w:rPr>
        <w:t>What does this all mean for Exon-Florio?</w:t>
      </w:r>
      <w:r>
        <w:rPr>
          <w:sz w:val="16"/>
        </w:rPr>
        <w:t xml:space="preserve"> Almost </w:t>
      </w:r>
      <w:r>
        <w:rPr>
          <w:rStyle w:val="StyleBoldUnderline"/>
        </w:rPr>
        <w:t>since its enactment, numerous critics have raised the need,</w:t>
      </w:r>
      <w:r>
        <w:rPr>
          <w:sz w:val="16"/>
        </w:rPr>
        <w:t xml:space="preserve"> in one way or another, </w:t>
      </w:r>
      <w:r>
        <w:rPr>
          <w:rStyle w:val="StyleBoldUnderline"/>
        </w:rPr>
        <w:t>to narrow the scope of CFIUS review and to make it more transparent and accessible to concerned parties.</w:t>
      </w:r>
      <w:r>
        <w:rPr>
          <w:sz w:val="16"/>
        </w:rPr>
        <w:t xml:space="preserve"> 152 </w:t>
      </w:r>
      <w:r>
        <w:rPr>
          <w:rStyle w:val="StyleBoldUnderline"/>
        </w:rPr>
        <w:t xml:space="preserve">One student of Exon-Florio recently suggested that </w:t>
      </w:r>
      <w:r>
        <w:rPr>
          <w:rStyle w:val="StyleBoldUnderline"/>
          <w:highlight w:val="green"/>
        </w:rPr>
        <w:t xml:space="preserve">CFIUS define “national security” by </w:t>
      </w:r>
      <w:r>
        <w:rPr>
          <w:rStyle w:val="Emphasis"/>
          <w:highlight w:val="green"/>
        </w:rPr>
        <w:t>explicitly specifying</w:t>
      </w:r>
      <w:r>
        <w:rPr>
          <w:sz w:val="16"/>
        </w:rPr>
        <w:t xml:space="preserve">, among other things, </w:t>
      </w:r>
      <w:r>
        <w:rPr>
          <w:rStyle w:val="Emphasis"/>
          <w:highlight w:val="green"/>
        </w:rPr>
        <w:t>exempt industries</w:t>
      </w:r>
      <w:r>
        <w:rPr>
          <w:rStyle w:val="StyleBoldUnderline"/>
        </w:rPr>
        <w:t xml:space="preserve"> and protected technologies</w:t>
      </w:r>
      <w:r>
        <w:rPr>
          <w:sz w:val="16"/>
        </w:rPr>
        <w:t xml:space="preserve">. 153 Sixteen years earlier, </w:t>
      </w:r>
      <w:r>
        <w:rPr>
          <w:rStyle w:val="StyleBoldUnderline"/>
        </w:rPr>
        <w:t>another had argued that “</w:t>
      </w:r>
      <w:r>
        <w:rPr>
          <w:rStyle w:val="StyleBoldUnderline"/>
          <w:highlight w:val="green"/>
        </w:rPr>
        <w:t>more detailed criteria</w:t>
      </w:r>
      <w:r>
        <w:rPr>
          <w:rStyle w:val="StyleBoldUnderline"/>
        </w:rPr>
        <w:t xml:space="preserve"> in the regulations </w:t>
      </w:r>
      <w:r>
        <w:rPr>
          <w:rStyle w:val="StyleBoldUnderline"/>
          <w:highlight w:val="green"/>
        </w:rPr>
        <w:t>on</w:t>
      </w:r>
      <w:r>
        <w:rPr>
          <w:rStyle w:val="StyleBoldUnderline"/>
        </w:rPr>
        <w:t xml:space="preserve"> the meaning of ‘</w:t>
      </w:r>
      <w:r>
        <w:rPr>
          <w:rStyle w:val="StyleBoldUnderline"/>
          <w:highlight w:val="green"/>
        </w:rPr>
        <w:t>national security’</w:t>
      </w:r>
      <w:r>
        <w:rPr>
          <w:rStyle w:val="StyleBoldUnderline"/>
        </w:rPr>
        <w:t xml:space="preserve"> </w:t>
      </w:r>
      <w:r>
        <w:rPr>
          <w:sz w:val="16"/>
        </w:rPr>
        <w:t xml:space="preserve">and sample hypotheticals illustrative of ‘threats’ to national security, </w:t>
      </w:r>
      <w:r>
        <w:rPr>
          <w:rStyle w:val="StyleBoldUnderline"/>
          <w:highlight w:val="green"/>
        </w:rPr>
        <w:t>could help guide investors</w:t>
      </w:r>
      <w:r>
        <w:rPr>
          <w:sz w:val="16"/>
        </w:rPr>
        <w:t xml:space="preserve">.”154 Confusion about the definition of national security is not limited to parties outside the black-box of CFIUS.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 Congress should consider amending Exon-Florio by more clearly emphasizing the factors that should be considered in determining potential harm to national security.” 159 Possibly recognizing that it is a function of Congress, not the GAO, to make any amendments, the report does not comment on the form they should take. 160 </w:t>
      </w:r>
      <w:r>
        <w:rPr>
          <w:rStyle w:val="StyleBoldUnderline"/>
        </w:rPr>
        <w:t>CNOOC</w:t>
      </w:r>
      <w:r>
        <w:rPr>
          <w:sz w:val="16"/>
        </w:rPr>
        <w:t xml:space="preserve">-Unocal </w:t>
      </w:r>
      <w:r>
        <w:rPr>
          <w:rStyle w:val="StyleBoldUnderline"/>
        </w:rPr>
        <w:t>might offer some guidance</w:t>
      </w:r>
      <w:r>
        <w:rPr>
          <w:sz w:val="16"/>
        </w:rPr>
        <w:t xml:space="preserve">. The traditional view of national security as dependant on domestic control of technologies and resources alone seems increasingly anachronistic. </w:t>
      </w:r>
      <w:r>
        <w:rPr>
          <w:rStyle w:val="StyleBoldUnderline"/>
        </w:rPr>
        <w:t>Exon-Florio should be updated to reflect a world where security threats may arise from a failure to properly integrate national interests with the global economy.</w:t>
      </w:r>
      <w:r>
        <w:rPr>
          <w:sz w:val="16"/>
        </w:rPr>
        <w:t xml:space="preserve"> To that end, </w:t>
      </w:r>
      <w:r>
        <w:rPr>
          <w:rStyle w:val="StyleBoldUnderline"/>
          <w:highlight w:val="green"/>
        </w:rPr>
        <w:t>any definition of national security should incorporate a definition of “energy security,” and do so in a form that</w:t>
      </w:r>
      <w:r>
        <w:rPr>
          <w:rStyle w:val="StyleBoldUnderline"/>
        </w:rPr>
        <w:t xml:space="preserve"> clearly </w:t>
      </w:r>
      <w:r>
        <w:rPr>
          <w:rStyle w:val="StyleBoldUnderline"/>
          <w:highlight w:val="green"/>
        </w:rPr>
        <w:t xml:space="preserve">indicates what </w:t>
      </w:r>
      <w:r>
        <w:rPr>
          <w:rStyle w:val="Emphasis"/>
          <w:highlight w:val="green"/>
        </w:rPr>
        <w:t>degree of national control over production</w:t>
      </w:r>
      <w:r>
        <w:rPr>
          <w:rStyle w:val="StyleBoldUnderline"/>
        </w:rPr>
        <w:t xml:space="preserve">, </w:t>
      </w:r>
      <w:r>
        <w:rPr>
          <w:sz w:val="16"/>
        </w:rPr>
        <w:t>distribution,</w:t>
      </w:r>
      <w:r>
        <w:rPr>
          <w:rStyle w:val="StyleBoldUnderline"/>
        </w:rPr>
        <w:t xml:space="preserve"> and physical energy reserves </w:t>
      </w:r>
      <w:r>
        <w:rPr>
          <w:rStyle w:val="StyleBoldUnderline"/>
          <w:highlight w:val="green"/>
        </w:rPr>
        <w:t>is</w:t>
      </w:r>
      <w:r>
        <w:rPr>
          <w:rStyle w:val="StyleBoldUnderline"/>
        </w:rPr>
        <w:t xml:space="preserve"> necessary or </w:t>
      </w:r>
      <w:r>
        <w:rPr>
          <w:rStyle w:val="StyleBoldUnderline"/>
          <w:highlight w:val="green"/>
        </w:rPr>
        <w:t>desirable</w:t>
      </w:r>
      <w:r>
        <w:rPr>
          <w:sz w:val="16"/>
        </w:rPr>
        <w:t xml:space="preserve"> (taking into account that any policy which seeks to isolate the United States and other global players from global energy markets might result in a greater risk of supply disruption).</w:t>
      </w:r>
    </w:p>
    <w:p w14:paraId="51175E63" w14:textId="77777777" w:rsidR="0050072A" w:rsidRPr="000022F2" w:rsidRDefault="0050072A" w:rsidP="0050072A"/>
    <w:p w14:paraId="088CE4CB" w14:textId="77777777" w:rsidR="0050072A" w:rsidRPr="000022F2" w:rsidRDefault="0050072A" w:rsidP="0050072A"/>
    <w:p w14:paraId="60544F29" w14:textId="77777777" w:rsidR="0050072A" w:rsidRPr="0050072A" w:rsidRDefault="0050072A" w:rsidP="0050072A"/>
    <w:p w14:paraId="5FACE70F" w14:textId="411069DB" w:rsidR="0050072A" w:rsidRDefault="0050072A" w:rsidP="0050072A">
      <w:pPr>
        <w:pStyle w:val="Heading2"/>
      </w:pPr>
      <w:r>
        <w:t>***2ac</w:t>
      </w:r>
    </w:p>
    <w:p w14:paraId="372E2E5E" w14:textId="5B6577CF" w:rsidR="00EC336A" w:rsidRDefault="00EC336A" w:rsidP="003F75CF">
      <w:pPr>
        <w:pStyle w:val="Heading3"/>
      </w:pPr>
      <w:r>
        <w:t>2AC Pan</w:t>
      </w:r>
    </w:p>
    <w:p w14:paraId="5EB218FD" w14:textId="0B391D26" w:rsidR="00EC336A" w:rsidRPr="00FF3B73" w:rsidRDefault="00EC336A" w:rsidP="00EC336A">
      <w:pPr>
        <w:pStyle w:val="Heading4"/>
        <w:rPr>
          <w:rFonts w:ascii="Times New Roman" w:hAnsi="Times New Roman" w:cs="Times New Roman"/>
        </w:rPr>
      </w:pPr>
      <w:r w:rsidRPr="00FF3B73">
        <w:rPr>
          <w:rFonts w:ascii="Times New Roman" w:hAnsi="Times New Roman" w:cs="Times New Roman"/>
        </w:rPr>
        <w:t xml:space="preserve">---Affirmative is a prerequisite to </w:t>
      </w:r>
      <w:r>
        <w:rPr>
          <w:rFonts w:ascii="Times New Roman" w:hAnsi="Times New Roman" w:cs="Times New Roman"/>
        </w:rPr>
        <w:t>resolve Chinese security dilemmas</w:t>
      </w:r>
      <w:r w:rsidRPr="00FF3B73">
        <w:rPr>
          <w:rFonts w:ascii="Times New Roman" w:hAnsi="Times New Roman" w:cs="Times New Roman"/>
        </w:rPr>
        <w:t xml:space="preserve">. </w:t>
      </w:r>
    </w:p>
    <w:p w14:paraId="7175851D" w14:textId="77777777" w:rsidR="00EC336A" w:rsidRPr="00FF3B73" w:rsidRDefault="00EC336A" w:rsidP="00EC336A">
      <w:pPr>
        <w:pStyle w:val="Heading4"/>
        <w:rPr>
          <w:rFonts w:ascii="Times New Roman" w:hAnsi="Times New Roman" w:cs="Times New Roman"/>
        </w:rPr>
      </w:pPr>
      <w:r w:rsidRPr="00FF3B73">
        <w:rPr>
          <w:rFonts w:ascii="Times New Roman" w:hAnsi="Times New Roman" w:cs="Times New Roman"/>
        </w:rPr>
        <w:t xml:space="preserve">(A.) CFIUS review requires determinist securitization of energy assets --- That’s Carroll --- The plan halts the material expansion of securitization into foreign investment and energy policy. </w:t>
      </w:r>
    </w:p>
    <w:p w14:paraId="44809642" w14:textId="77777777" w:rsidR="00EC336A" w:rsidRPr="00FF3B73" w:rsidRDefault="00EC336A" w:rsidP="00EC336A">
      <w:pPr>
        <w:pStyle w:val="Heading4"/>
        <w:rPr>
          <w:rFonts w:ascii="Times New Roman" w:hAnsi="Times New Roman" w:cs="Times New Roman"/>
        </w:rPr>
      </w:pPr>
      <w:r w:rsidRPr="00FF3B73">
        <w:rPr>
          <w:rFonts w:ascii="Times New Roman" w:hAnsi="Times New Roman" w:cs="Times New Roman"/>
        </w:rPr>
        <w:t xml:space="preserve">(B.) Mean’s their self fulfilling prophecy/serial policy failure impacts are descriptive of the status quo, not the affirmative. </w:t>
      </w:r>
    </w:p>
    <w:p w14:paraId="14112B09" w14:textId="77777777" w:rsidR="00EC336A" w:rsidRPr="00FF3B73" w:rsidRDefault="00EC336A" w:rsidP="00EC336A">
      <w:pPr>
        <w:rPr>
          <w:rStyle w:val="StyleStyleBold12pt"/>
          <w:rFonts w:ascii="Times New Roman" w:hAnsi="Times New Roman" w:cs="Times New Roman"/>
        </w:rPr>
      </w:pPr>
      <w:r w:rsidRPr="00FF3B73">
        <w:rPr>
          <w:rStyle w:val="StyleStyleBold12pt"/>
          <w:rFonts w:ascii="Times New Roman" w:hAnsi="Times New Roman" w:cs="Times New Roman"/>
        </w:rPr>
        <w:t>Pan 2007</w:t>
      </w:r>
    </w:p>
    <w:p w14:paraId="71ACAF90" w14:textId="77777777" w:rsidR="00EC336A" w:rsidRPr="00FF3B73" w:rsidRDefault="00EC336A" w:rsidP="00EC336A">
      <w:pPr>
        <w:rPr>
          <w:rFonts w:ascii="Times New Roman" w:hAnsi="Times New Roman" w:cs="Times New Roman"/>
          <w:sz w:val="16"/>
          <w:szCs w:val="16"/>
        </w:rPr>
      </w:pPr>
      <w:r w:rsidRPr="00FF3B73">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08D82977" w14:textId="77777777" w:rsidR="00EC336A" w:rsidRPr="00FF3B73" w:rsidRDefault="00EC336A" w:rsidP="00EC336A">
      <w:pPr>
        <w:rPr>
          <w:rFonts w:ascii="Times New Roman" w:hAnsi="Times New Roman" w:cs="Times New Roman"/>
          <w:sz w:val="16"/>
        </w:rPr>
      </w:pPr>
      <w:r w:rsidRPr="00FF3B73">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what is often termed as ‘Chinese business practices’ may be seen as a product of the interactions between Chinese and transnational companies, including U.S. companies. For instance, </w:t>
      </w:r>
      <w:r w:rsidRPr="00A666C1">
        <w:rPr>
          <w:rStyle w:val="StyleBoldUnderline"/>
          <w:rFonts w:ascii="Times New Roman" w:hAnsi="Times New Roman" w:cs="Times New Roman"/>
        </w:rPr>
        <w:t xml:space="preserve">the </w:t>
      </w:r>
      <w:r w:rsidRPr="00A666C1">
        <w:rPr>
          <w:rStyle w:val="StyleBoldUnderline"/>
          <w:rFonts w:ascii="Times New Roman" w:hAnsi="Times New Roman" w:cs="Times New Roman"/>
          <w:highlight w:val="cyan"/>
        </w:rPr>
        <w:t>Unocal</w:t>
      </w:r>
      <w:r w:rsidRPr="00FF3B73">
        <w:rPr>
          <w:rStyle w:val="StyleBoldUnderline"/>
          <w:rFonts w:ascii="Times New Roman" w:hAnsi="Times New Roman" w:cs="Times New Roman"/>
        </w:rPr>
        <w:t xml:space="preserve"> bids by CNOOC</w:t>
      </w:r>
      <w:r w:rsidRPr="00FF3B73">
        <w:rPr>
          <w:rFonts w:ascii="Times New Roman" w:hAnsi="Times New Roman" w:cs="Times New Roman"/>
          <w:sz w:val="16"/>
        </w:rPr>
        <w:t xml:space="preserve">, a state-owned company in China, </w:t>
      </w:r>
      <w:r w:rsidRPr="00A666C1">
        <w:rPr>
          <w:rStyle w:val="StyleBoldUnderline"/>
          <w:rFonts w:ascii="Times New Roman" w:hAnsi="Times New Roman" w:cs="Times New Roman"/>
          <w:highlight w:val="cyan"/>
        </w:rPr>
        <w:t>has been seen as a proof of China’s</w:t>
      </w:r>
      <w:r w:rsidRPr="00FF3B73">
        <w:rPr>
          <w:rStyle w:val="StyleBoldUnderline"/>
          <w:rFonts w:ascii="Times New Roman" w:hAnsi="Times New Roman" w:cs="Times New Roman"/>
        </w:rPr>
        <w:t xml:space="preserve"> sinister </w:t>
      </w:r>
      <w:r w:rsidRPr="00A666C1">
        <w:rPr>
          <w:rStyle w:val="StyleBoldUnderline"/>
          <w:rFonts w:ascii="Times New Roman" w:hAnsi="Times New Roman" w:cs="Times New Roman"/>
          <w:highlight w:val="yellow"/>
        </w:rPr>
        <w:t xml:space="preserve">business </w:t>
      </w:r>
      <w:r w:rsidRPr="00A666C1">
        <w:rPr>
          <w:rStyle w:val="StyleBoldUnderline"/>
          <w:rFonts w:ascii="Times New Roman" w:hAnsi="Times New Roman" w:cs="Times New Roman"/>
          <w:highlight w:val="cyan"/>
        </w:rPr>
        <w:t xml:space="preserve">strategy to undermine </w:t>
      </w:r>
      <w:r w:rsidRPr="00A666C1">
        <w:rPr>
          <w:rStyle w:val="StyleBoldUnderline"/>
          <w:rFonts w:ascii="Times New Roman" w:hAnsi="Times New Roman" w:cs="Times New Roman"/>
          <w:highlight w:val="yellow"/>
        </w:rPr>
        <w:t xml:space="preserve">U.S. </w:t>
      </w:r>
      <w:r w:rsidRPr="00A666C1">
        <w:rPr>
          <w:rStyle w:val="StyleBoldUnderline"/>
          <w:rFonts w:ascii="Times New Roman" w:hAnsi="Times New Roman" w:cs="Times New Roman"/>
          <w:highlight w:val="cyan"/>
        </w:rPr>
        <w:t>national security</w:t>
      </w:r>
      <w:r w:rsidRPr="00FF3B73">
        <w:rPr>
          <w:rFonts w:ascii="Times New Roman" w:hAnsi="Times New Roman" w:cs="Times New Roman"/>
          <w:sz w:val="16"/>
        </w:rPr>
        <w:t xml:space="preserve">. </w:t>
      </w:r>
      <w:r w:rsidRPr="00FF3B73">
        <w:rPr>
          <w:rStyle w:val="StyleBoldUnderline"/>
          <w:rFonts w:ascii="Times New Roman" w:hAnsi="Times New Roman" w:cs="Times New Roman"/>
        </w:rPr>
        <w:t>Yet</w:t>
      </w:r>
      <w:r w:rsidRPr="00FF3B73">
        <w:rPr>
          <w:rFonts w:ascii="Times New Roman" w:hAnsi="Times New Roman" w:cs="Times New Roman"/>
          <w:sz w:val="16"/>
        </w:rPr>
        <w:t>, what is less well-known is that Goldman Sachs, whose CEO Henry Paulson is currently U.S. Treasury Secretary, was involved in financing the aborted CNOOC-Unocal deal (Hawkins 2006). In this sense, Chinese companies’ acquisitions of natural resources in various parts of the world, while drawing much alarm and criticism in the U.S. and elsewhere, are nothing uniquely Chinese. As Michael Klare explains, the United States, Britain, France, Japan, and other Western oil-importing countries have long competed among themselves for drilling rights in overseas producing areas….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Understood this way, threatening to retaliate against ‘China’ is not only unlikely to eliminate those ‘Chinese’ business practices, but it could in fact provide further impetus to them. It is in this sense that I consider the policies based on a unitary Chinese economic Other counterproductive and potentially dangerous. Again take the American nationalistic responses to CNOOC’s Unocal for example</w:t>
      </w:r>
      <w:r w:rsidRPr="00A666C1">
        <w:rPr>
          <w:rFonts w:ascii="Times New Roman" w:hAnsi="Times New Roman" w:cs="Times New Roman"/>
          <w:sz w:val="16"/>
          <w:highlight w:val="yellow"/>
        </w:rPr>
        <w:t xml:space="preserve">. </w:t>
      </w:r>
      <w:r w:rsidRPr="00A666C1">
        <w:rPr>
          <w:rStyle w:val="StyleBoldUnderline"/>
          <w:rFonts w:ascii="Times New Roman" w:hAnsi="Times New Roman" w:cs="Times New Roman"/>
          <w:highlight w:val="yellow"/>
        </w:rPr>
        <w:t xml:space="preserve">By effectively declaring to the Chinese that North America is off limits, </w:t>
      </w:r>
      <w:r w:rsidRPr="00A666C1">
        <w:rPr>
          <w:rStyle w:val="StyleBoldUnderline"/>
          <w:rFonts w:ascii="Times New Roman" w:hAnsi="Times New Roman" w:cs="Times New Roman"/>
          <w:highlight w:val="cyan"/>
        </w:rPr>
        <w:t>American policy-makers</w:t>
      </w:r>
      <w:r w:rsidRPr="00FF3B73">
        <w:rPr>
          <w:rStyle w:val="StyleBoldUnderline"/>
          <w:rFonts w:ascii="Times New Roman" w:hAnsi="Times New Roman" w:cs="Times New Roman"/>
        </w:rPr>
        <w:t xml:space="preserve"> sent ‘precisely the wrong message to China’s modernizing managerial class and </w:t>
      </w:r>
      <w:r w:rsidRPr="00A666C1">
        <w:rPr>
          <w:rStyle w:val="StyleBoldUnderline"/>
          <w:rFonts w:ascii="Times New Roman" w:hAnsi="Times New Roman" w:cs="Times New Roman"/>
          <w:highlight w:val="cyan"/>
        </w:rPr>
        <w:t xml:space="preserve">encourage </w:t>
      </w:r>
      <w:r w:rsidRPr="00A666C1">
        <w:rPr>
          <w:rStyle w:val="StyleBoldUnderline"/>
          <w:rFonts w:ascii="Times New Roman" w:hAnsi="Times New Roman" w:cs="Times New Roman"/>
          <w:highlight w:val="yellow"/>
        </w:rPr>
        <w:t xml:space="preserve">highly </w:t>
      </w:r>
      <w:r w:rsidRPr="00A666C1">
        <w:rPr>
          <w:rStyle w:val="StyleBoldUnderline"/>
          <w:rFonts w:ascii="Times New Roman" w:hAnsi="Times New Roman" w:cs="Times New Roman"/>
          <w:highlight w:val="cyan"/>
        </w:rPr>
        <w:t xml:space="preserve">damaging … tendencies in China, including nationalism, mercantilism and distrust of the </w:t>
      </w:r>
      <w:r w:rsidRPr="00A666C1">
        <w:rPr>
          <w:rStyle w:val="StyleBoldUnderline"/>
          <w:rFonts w:ascii="Times New Roman" w:hAnsi="Times New Roman" w:cs="Times New Roman"/>
          <w:highlight w:val="yellow"/>
        </w:rPr>
        <w:t xml:space="preserve">international </w:t>
      </w:r>
      <w:r w:rsidRPr="00A666C1">
        <w:rPr>
          <w:rStyle w:val="StyleBoldUnderline"/>
          <w:rFonts w:ascii="Times New Roman" w:hAnsi="Times New Roman" w:cs="Times New Roman"/>
          <w:highlight w:val="cyan"/>
        </w:rPr>
        <w:t>markets’</w:t>
      </w:r>
      <w:r w:rsidRPr="00FF3B73">
        <w:rPr>
          <w:rFonts w:ascii="Times New Roman" w:hAnsi="Times New Roman" w:cs="Times New Roman"/>
          <w:sz w:val="16"/>
        </w:rPr>
        <w:t xml:space="preserve"> Harding et al 2006:64). Similarly, Hadar notes that ‘</w:t>
      </w:r>
      <w:r w:rsidRPr="00A666C1">
        <w:rPr>
          <w:rStyle w:val="StyleBoldUnderline"/>
          <w:rFonts w:ascii="Times New Roman" w:hAnsi="Times New Roman" w:cs="Times New Roman"/>
          <w:highlight w:val="cyan"/>
        </w:rPr>
        <w:t xml:space="preserve">by taking steps to derail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cyan"/>
        </w:rPr>
        <w:t>Unocal</w:t>
      </w:r>
      <w:r w:rsidRPr="00A666C1">
        <w:rPr>
          <w:rStyle w:val="StyleBoldUnderline"/>
          <w:rFonts w:ascii="Times New Roman" w:hAnsi="Times New Roman" w:cs="Times New Roman"/>
          <w:highlight w:val="yellow"/>
        </w:rPr>
        <w:t xml:space="preserve">-CNOOC deal, </w:t>
      </w:r>
      <w:r w:rsidRPr="00A666C1">
        <w:rPr>
          <w:rStyle w:val="StyleBoldUnderline"/>
          <w:rFonts w:ascii="Times New Roman" w:hAnsi="Times New Roman" w:cs="Times New Roman"/>
          <w:highlight w:val="cyan"/>
        </w:rPr>
        <w:t xml:space="preserve">Washington is helping set in motion </w:t>
      </w:r>
      <w:r w:rsidRPr="00A666C1">
        <w:rPr>
          <w:rStyle w:val="StyleBoldUnderline"/>
          <w:rFonts w:ascii="Times New Roman" w:hAnsi="Times New Roman" w:cs="Times New Roman"/>
          <w:highlight w:val="yellow"/>
        </w:rPr>
        <w:t xml:space="preserve">what could be only described as </w:t>
      </w:r>
      <w:r w:rsidRPr="00A666C1">
        <w:rPr>
          <w:rStyle w:val="StyleBoldUnderline"/>
          <w:rFonts w:ascii="Times New Roman" w:hAnsi="Times New Roman" w:cs="Times New Roman"/>
          <w:highlight w:val="cyan"/>
        </w:rPr>
        <w:t>a self-fulfilling prophecy</w:t>
      </w:r>
      <w:r w:rsidRPr="00A666C1">
        <w:rPr>
          <w:rFonts w:ascii="Times New Roman" w:hAnsi="Times New Roman" w:cs="Times New Roman"/>
          <w:sz w:val="16"/>
          <w:highlight w:val="cyan"/>
        </w:rPr>
        <w:t>’</w:t>
      </w:r>
      <w:r w:rsidRPr="00FF3B73">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60B6AF07" w14:textId="77777777" w:rsidR="00EC336A" w:rsidRPr="00EC336A" w:rsidRDefault="00EC336A" w:rsidP="00EC336A"/>
    <w:p w14:paraId="291FEB0F" w14:textId="2474E5C5" w:rsidR="00EC336A" w:rsidRDefault="00EC336A" w:rsidP="003F75CF">
      <w:pPr>
        <w:pStyle w:val="Heading3"/>
      </w:pPr>
      <w:r>
        <w:t xml:space="preserve">2AC Trade </w:t>
      </w:r>
    </w:p>
    <w:p w14:paraId="207786A3" w14:textId="77777777" w:rsidR="00EC336A" w:rsidRDefault="00EC336A" w:rsidP="00EC336A"/>
    <w:p w14:paraId="4AC63C12" w14:textId="77777777" w:rsidR="00EC336A" w:rsidRPr="004F1F02" w:rsidRDefault="00EC336A" w:rsidP="00EC336A">
      <w:pPr>
        <w:pStyle w:val="Heading4"/>
        <w:rPr>
          <w:rFonts w:ascii="Times New Roman" w:eastAsia="Times New Roman" w:hAnsi="Times New Roman" w:cs="Times New Roman"/>
        </w:rPr>
      </w:pPr>
      <w:r w:rsidRPr="004F1F02">
        <w:rPr>
          <w:rFonts w:ascii="Times New Roman" w:eastAsia="Times New Roman" w:hAnsi="Times New Roman" w:cs="Times New Roman"/>
        </w:rPr>
        <w:t xml:space="preserve">Nobel prize winning studies confirm the possibility of economic prediction in the face of uncertainty and essentialist models. </w:t>
      </w:r>
    </w:p>
    <w:p w14:paraId="31FB5E86" w14:textId="77777777" w:rsidR="00EC336A" w:rsidRPr="004F1F02" w:rsidRDefault="00EC336A" w:rsidP="00EC336A">
      <w:pPr>
        <w:rPr>
          <w:rStyle w:val="StyleStyleBold12pt"/>
          <w:rFonts w:ascii="Times New Roman" w:hAnsi="Times New Roman" w:cs="Times New Roman"/>
        </w:rPr>
      </w:pPr>
      <w:r w:rsidRPr="004F1F02">
        <w:rPr>
          <w:rStyle w:val="StyleStyleBold12pt"/>
          <w:rFonts w:ascii="Times New Roman" w:hAnsi="Times New Roman" w:cs="Times New Roman"/>
        </w:rPr>
        <w:t>Caldwell 2004</w:t>
      </w:r>
    </w:p>
    <w:p w14:paraId="1366084F" w14:textId="77777777" w:rsidR="00EC336A" w:rsidRPr="004F1F02" w:rsidRDefault="00EC336A" w:rsidP="00EC336A">
      <w:pPr>
        <w:rPr>
          <w:rFonts w:ascii="Times New Roman" w:eastAsia="Calibri" w:hAnsi="Times New Roman" w:cs="Times New Roman"/>
          <w:sz w:val="16"/>
        </w:rPr>
      </w:pPr>
      <w:r w:rsidRPr="004F1F02">
        <w:rPr>
          <w:rFonts w:ascii="Times New Roman" w:eastAsia="Calibri" w:hAnsi="Times New Roman" w:cs="Times New Roman"/>
          <w:sz w:val="16"/>
        </w:rPr>
        <w:t xml:space="preserve">Bruce, Ph.D., Hayek’s Challenge: an </w:t>
      </w:r>
      <w:r w:rsidRPr="007F487F">
        <w:rPr>
          <w:rFonts w:ascii="Times New Roman" w:eastAsia="Calibri" w:hAnsi="Times New Roman" w:cs="Times New Roman"/>
          <w:sz w:val="16"/>
        </w:rPr>
        <w:t>Intellectual</w:t>
      </w:r>
      <w:r w:rsidRPr="004F1F02">
        <w:rPr>
          <w:rFonts w:ascii="Times New Roman" w:eastAsia="Calibri" w:hAnsi="Times New Roman" w:cs="Times New Roman"/>
          <w:sz w:val="16"/>
        </w:rPr>
        <w:t xml:space="preserve"> Biography of F.A. Hayek University of Chicago Press p. 330</w:t>
      </w:r>
    </w:p>
    <w:p w14:paraId="4C597911" w14:textId="77777777" w:rsidR="00EC336A" w:rsidRPr="004F1F02" w:rsidRDefault="00EC336A" w:rsidP="00EC336A">
      <w:pPr>
        <w:rPr>
          <w:rFonts w:ascii="Times New Roman" w:eastAsia="Calibri" w:hAnsi="Times New Roman" w:cs="Times New Roman"/>
          <w:sz w:val="16"/>
          <w:szCs w:val="20"/>
        </w:rPr>
      </w:pPr>
      <w:r w:rsidRPr="004F1F02">
        <w:rPr>
          <w:rFonts w:ascii="Times New Roman" w:eastAsia="Calibri" w:hAnsi="Times New Roman" w:cs="Times New Roman"/>
          <w:sz w:val="16"/>
          <w:szCs w:val="20"/>
        </w:rPr>
        <w:t xml:space="preserve">Experimental economists like </w:t>
      </w:r>
      <w:r w:rsidRPr="007F487F">
        <w:rPr>
          <w:rFonts w:ascii="Times New Roman" w:eastAsia="Calibri" w:hAnsi="Times New Roman" w:cs="Times New Roman"/>
          <w:b/>
          <w:bCs/>
          <w:sz w:val="20"/>
          <w:szCs w:val="20"/>
          <w:highlight w:val="yellow"/>
          <w:u w:val="single"/>
          <w:shd w:val="clear" w:color="auto" w:fill="00FFFF"/>
        </w:rPr>
        <w:t>Vernon Smith</w:t>
      </w:r>
      <w:r w:rsidRPr="004F1F02">
        <w:rPr>
          <w:rFonts w:ascii="Times New Roman" w:eastAsia="Calibri" w:hAnsi="Times New Roman" w:cs="Times New Roman"/>
          <w:sz w:val="16"/>
          <w:szCs w:val="20"/>
        </w:rPr>
        <w:t xml:space="preserve">, the other </w:t>
      </w:r>
      <w:r w:rsidRPr="007F487F">
        <w:rPr>
          <w:rFonts w:ascii="Times New Roman" w:eastAsia="Calibri" w:hAnsi="Times New Roman" w:cs="Times New Roman"/>
          <w:b/>
          <w:bCs/>
          <w:sz w:val="20"/>
          <w:szCs w:val="20"/>
          <w:highlight w:val="green"/>
          <w:u w:val="single"/>
          <w:shd w:val="clear" w:color="auto" w:fill="00FFFF"/>
        </w:rPr>
        <w:t>Nobel Prize winner</w:t>
      </w:r>
      <w:r w:rsidRPr="004F1F02">
        <w:rPr>
          <w:rFonts w:ascii="Times New Roman" w:eastAsia="Calibri" w:hAnsi="Times New Roman" w:cs="Times New Roman"/>
          <w:sz w:val="16"/>
          <w:szCs w:val="20"/>
        </w:rPr>
        <w:t xml:space="preserve"> in 2002, who focus on market experiments rather than on individual choice, </w:t>
      </w:r>
      <w:r w:rsidRPr="004F1F02">
        <w:rPr>
          <w:rStyle w:val="TitleChar"/>
          <w:rFonts w:ascii="Times New Roman" w:hAnsi="Times New Roman" w:cs="Times New Roman"/>
        </w:rPr>
        <w:t xml:space="preserve">have </w:t>
      </w:r>
      <w:r w:rsidRPr="007F487F">
        <w:rPr>
          <w:rFonts w:ascii="Times New Roman" w:eastAsia="Calibri" w:hAnsi="Times New Roman" w:cs="Times New Roman"/>
          <w:sz w:val="20"/>
          <w:szCs w:val="20"/>
          <w:highlight w:val="yellow"/>
          <w:u w:val="single"/>
          <w:shd w:val="clear" w:color="auto" w:fill="00FFFF"/>
        </w:rPr>
        <w:t>reached</w:t>
      </w:r>
      <w:r w:rsidRPr="004F1F02">
        <w:rPr>
          <w:rStyle w:val="TitleChar"/>
          <w:rFonts w:ascii="Times New Roman" w:hAnsi="Times New Roman" w:cs="Times New Roman"/>
        </w:rPr>
        <w:t xml:space="preserve"> equally </w:t>
      </w:r>
      <w:r w:rsidRPr="007F487F">
        <w:rPr>
          <w:rFonts w:ascii="Times New Roman" w:eastAsia="Calibri" w:hAnsi="Times New Roman" w:cs="Times New Roman"/>
          <w:sz w:val="20"/>
          <w:szCs w:val="20"/>
          <w:highlight w:val="yellow"/>
          <w:u w:val="single"/>
          <w:shd w:val="clear" w:color="auto" w:fill="00FFFF"/>
        </w:rPr>
        <w:t>startling results</w:t>
      </w:r>
      <w:r w:rsidRPr="004F1F02">
        <w:rPr>
          <w:rFonts w:ascii="Times New Roman" w:eastAsia="Calibri" w:hAnsi="Times New Roman" w:cs="Times New Roman"/>
          <w:sz w:val="16"/>
          <w:szCs w:val="20"/>
        </w:rPr>
        <w:t xml:space="preserve">: "In many experimental markets, poorly informed, </w:t>
      </w:r>
      <w:r w:rsidRPr="007F487F">
        <w:rPr>
          <w:rFonts w:ascii="Times New Roman" w:eastAsia="Calibri" w:hAnsi="Times New Roman" w:cs="Times New Roman"/>
          <w:sz w:val="16"/>
          <w:szCs w:val="20"/>
          <w:highlight w:val="yellow"/>
          <w:shd w:val="clear" w:color="auto" w:fill="00FFFF"/>
        </w:rPr>
        <w:t xml:space="preserve">error prone, and </w:t>
      </w:r>
      <w:r w:rsidRPr="007F487F">
        <w:rPr>
          <w:rFonts w:ascii="Times New Roman" w:eastAsia="Calibri" w:hAnsi="Times New Roman" w:cs="Times New Roman"/>
          <w:sz w:val="20"/>
          <w:szCs w:val="20"/>
          <w:highlight w:val="yellow"/>
          <w:u w:val="single"/>
          <w:shd w:val="clear" w:color="auto" w:fill="00FFFF"/>
        </w:rPr>
        <w:t xml:space="preserve">uncomprehending </w:t>
      </w:r>
      <w:r w:rsidRPr="007F487F">
        <w:rPr>
          <w:rFonts w:ascii="Times New Roman" w:eastAsia="Calibri" w:hAnsi="Times New Roman" w:cs="Times New Roman"/>
          <w:sz w:val="20"/>
          <w:szCs w:val="20"/>
          <w:highlight w:val="green"/>
          <w:u w:val="single"/>
          <w:shd w:val="clear" w:color="auto" w:fill="00FFFF"/>
        </w:rPr>
        <w:t xml:space="preserve">[FOUND] human </w:t>
      </w:r>
      <w:r w:rsidRPr="007F487F">
        <w:rPr>
          <w:rFonts w:ascii="Times New Roman" w:eastAsia="Calibri" w:hAnsi="Times New Roman" w:cs="Times New Roman"/>
          <w:sz w:val="20"/>
          <w:szCs w:val="20"/>
          <w:highlight w:val="cyan"/>
          <w:u w:val="single"/>
          <w:shd w:val="clear" w:color="auto" w:fill="00FFFF"/>
        </w:rPr>
        <w:t xml:space="preserve">agents interact through the </w:t>
      </w:r>
      <w:r w:rsidRPr="007F487F">
        <w:rPr>
          <w:rFonts w:ascii="Times New Roman" w:eastAsia="Calibri" w:hAnsi="Times New Roman" w:cs="Times New Roman"/>
          <w:sz w:val="20"/>
          <w:szCs w:val="20"/>
          <w:highlight w:val="green"/>
          <w:u w:val="single"/>
          <w:shd w:val="clear" w:color="auto" w:fill="00FFFF"/>
        </w:rPr>
        <w:t xml:space="preserve">trading rules </w:t>
      </w:r>
      <w:r w:rsidRPr="007F487F">
        <w:rPr>
          <w:rFonts w:ascii="Times New Roman" w:eastAsia="Calibri" w:hAnsi="Times New Roman" w:cs="Times New Roman"/>
          <w:sz w:val="20"/>
          <w:szCs w:val="20"/>
          <w:highlight w:val="yellow"/>
          <w:u w:val="single"/>
          <w:shd w:val="clear" w:color="auto" w:fill="00FFFF"/>
        </w:rPr>
        <w:t xml:space="preserve">to produce social algorithms </w:t>
      </w:r>
      <w:r w:rsidRPr="007F487F">
        <w:rPr>
          <w:rFonts w:ascii="Times New Roman" w:eastAsia="Calibri" w:hAnsi="Times New Roman" w:cs="Times New Roman"/>
          <w:sz w:val="20"/>
          <w:szCs w:val="20"/>
          <w:highlight w:val="cyan"/>
          <w:u w:val="single"/>
          <w:shd w:val="clear" w:color="auto" w:fill="00FFFF"/>
        </w:rPr>
        <w:t xml:space="preserve">which demonstrably </w:t>
      </w:r>
      <w:r w:rsidRPr="007F487F">
        <w:rPr>
          <w:rFonts w:ascii="Times New Roman" w:eastAsia="Calibri" w:hAnsi="Times New Roman" w:cs="Times New Roman"/>
          <w:b/>
          <w:bCs/>
          <w:sz w:val="20"/>
          <w:szCs w:val="20"/>
          <w:highlight w:val="green"/>
          <w:u w:val="single"/>
          <w:shd w:val="clear" w:color="auto" w:fill="00FFFF"/>
        </w:rPr>
        <w:t xml:space="preserve">approximate the </w:t>
      </w:r>
      <w:r w:rsidRPr="007F487F">
        <w:rPr>
          <w:rFonts w:ascii="Times New Roman" w:eastAsia="Calibri" w:hAnsi="Times New Roman" w:cs="Times New Roman"/>
          <w:b/>
          <w:bCs/>
          <w:sz w:val="20"/>
          <w:szCs w:val="20"/>
          <w:highlight w:val="cyan"/>
          <w:u w:val="single"/>
          <w:shd w:val="clear" w:color="auto" w:fill="00FFFF"/>
        </w:rPr>
        <w:t xml:space="preserve">wealth maximizing </w:t>
      </w:r>
      <w:r w:rsidRPr="007F487F">
        <w:rPr>
          <w:rFonts w:ascii="Times New Roman" w:eastAsia="Calibri" w:hAnsi="Times New Roman" w:cs="Times New Roman"/>
          <w:b/>
          <w:bCs/>
          <w:sz w:val="20"/>
          <w:szCs w:val="20"/>
          <w:highlight w:val="green"/>
          <w:u w:val="single"/>
          <w:shd w:val="clear" w:color="auto" w:fill="00FFFF"/>
        </w:rPr>
        <w:t xml:space="preserve">outcomes </w:t>
      </w:r>
      <w:r w:rsidRPr="007F487F">
        <w:rPr>
          <w:rFonts w:ascii="Times New Roman" w:eastAsia="Calibri" w:hAnsi="Times New Roman" w:cs="Times New Roman"/>
          <w:b/>
          <w:bCs/>
          <w:sz w:val="20"/>
          <w:szCs w:val="20"/>
          <w:highlight w:val="cyan"/>
          <w:u w:val="single"/>
          <w:shd w:val="clear" w:color="auto" w:fill="00FFFF"/>
        </w:rPr>
        <w:t xml:space="preserve">traditionally </w:t>
      </w:r>
      <w:r w:rsidRPr="007F487F">
        <w:rPr>
          <w:rFonts w:ascii="Times New Roman" w:eastAsia="Calibri" w:hAnsi="Times New Roman" w:cs="Times New Roman"/>
          <w:b/>
          <w:bCs/>
          <w:sz w:val="20"/>
          <w:szCs w:val="20"/>
          <w:highlight w:val="green"/>
          <w:u w:val="single"/>
          <w:shd w:val="clear" w:color="auto" w:fill="00FFFF"/>
        </w:rPr>
        <w:t xml:space="preserve">thought to require complete information and </w:t>
      </w:r>
      <w:r w:rsidRPr="007F487F">
        <w:rPr>
          <w:rFonts w:ascii="Times New Roman" w:eastAsia="Calibri" w:hAnsi="Times New Roman" w:cs="Times New Roman"/>
          <w:b/>
          <w:bCs/>
          <w:sz w:val="20"/>
          <w:szCs w:val="20"/>
          <w:highlight w:val="cyan"/>
          <w:u w:val="single"/>
          <w:shd w:val="clear" w:color="auto" w:fill="00FFFF"/>
        </w:rPr>
        <w:t xml:space="preserve">cognitively </w:t>
      </w:r>
      <w:r w:rsidRPr="007F487F">
        <w:rPr>
          <w:rFonts w:ascii="Times New Roman" w:eastAsia="Calibri" w:hAnsi="Times New Roman" w:cs="Times New Roman"/>
          <w:b/>
          <w:bCs/>
          <w:sz w:val="20"/>
          <w:szCs w:val="20"/>
          <w:highlight w:val="green"/>
          <w:u w:val="single"/>
          <w:shd w:val="clear" w:color="auto" w:fill="00FFFF"/>
        </w:rPr>
        <w:t>rational actors</w:t>
      </w:r>
      <w:r w:rsidRPr="004F1F02">
        <w:rPr>
          <w:rFonts w:ascii="Times New Roman" w:eastAsia="Calibri" w:hAnsi="Times New Roman" w:cs="Times New Roman"/>
          <w:sz w:val="16"/>
          <w:szCs w:val="20"/>
        </w:rPr>
        <w:t xml:space="preserve">" (Smith 1994,118). When taken together, </w:t>
      </w:r>
      <w:r w:rsidRPr="004F1F02">
        <w:rPr>
          <w:rStyle w:val="TitleChar"/>
          <w:rFonts w:ascii="Times New Roman" w:hAnsi="Times New Roman" w:cs="Times New Roman"/>
        </w:rPr>
        <w:t>these diverse arguments</w:t>
      </w:r>
      <w:r w:rsidRPr="004F1F02">
        <w:rPr>
          <w:rFonts w:ascii="Times New Roman" w:eastAsia="Calibri" w:hAnsi="Times New Roman" w:cs="Times New Roman"/>
          <w:sz w:val="16"/>
          <w:szCs w:val="20"/>
        </w:rPr>
        <w:t xml:space="preserve"> seem to me to </w:t>
      </w:r>
      <w:r w:rsidRPr="004F1F02">
        <w:rPr>
          <w:rStyle w:val="TitleChar"/>
          <w:rFonts w:ascii="Times New Roman" w:hAnsi="Times New Roman" w:cs="Times New Roman"/>
        </w:rPr>
        <w:t xml:space="preserve">lend support to Robbins's contention that </w:t>
      </w:r>
      <w:r w:rsidRPr="007F487F">
        <w:rPr>
          <w:rFonts w:ascii="Times New Roman" w:eastAsia="Calibri" w:hAnsi="Times New Roman" w:cs="Times New Roman"/>
          <w:sz w:val="20"/>
          <w:szCs w:val="20"/>
          <w:highlight w:val="green"/>
          <w:u w:val="single"/>
          <w:shd w:val="clear" w:color="auto" w:fill="00FFFF"/>
        </w:rPr>
        <w:t xml:space="preserve">economic reasoning </w:t>
      </w:r>
      <w:r w:rsidRPr="007F487F">
        <w:rPr>
          <w:rFonts w:ascii="Times New Roman" w:eastAsia="Calibri" w:hAnsi="Times New Roman" w:cs="Times New Roman"/>
          <w:b/>
          <w:bCs/>
          <w:sz w:val="20"/>
          <w:szCs w:val="20"/>
          <w:highlight w:val="green"/>
          <w:u w:val="single"/>
          <w:shd w:val="clear" w:color="auto" w:fill="00FFFF"/>
        </w:rPr>
        <w:t xml:space="preserve">does not depend </w:t>
      </w:r>
      <w:r w:rsidRPr="007F487F">
        <w:rPr>
          <w:rFonts w:ascii="Times New Roman" w:eastAsia="Calibri" w:hAnsi="Times New Roman" w:cs="Times New Roman"/>
          <w:sz w:val="20"/>
          <w:szCs w:val="20"/>
          <w:highlight w:val="green"/>
          <w:u w:val="single"/>
          <w:shd w:val="clear" w:color="auto" w:fill="00FFFF"/>
        </w:rPr>
        <w:t xml:space="preserve">on </w:t>
      </w:r>
      <w:r w:rsidRPr="007F487F">
        <w:rPr>
          <w:rFonts w:ascii="Times New Roman" w:eastAsia="Calibri" w:hAnsi="Times New Roman" w:cs="Times New Roman"/>
          <w:sz w:val="20"/>
          <w:szCs w:val="20"/>
          <w:highlight w:val="cyan"/>
          <w:u w:val="single"/>
          <w:shd w:val="clear" w:color="auto" w:fill="00FFFF"/>
        </w:rPr>
        <w:t>real agents</w:t>
      </w:r>
      <w:r w:rsidRPr="004F1F02">
        <w:rPr>
          <w:rStyle w:val="TitleChar"/>
          <w:rFonts w:ascii="Times New Roman" w:hAnsi="Times New Roman" w:cs="Times New Roman"/>
        </w:rPr>
        <w:t xml:space="preserve"> having </w:t>
      </w:r>
      <w:r w:rsidRPr="004F1F02">
        <w:rPr>
          <w:rFonts w:ascii="Times New Roman" w:eastAsia="Calibri" w:hAnsi="Times New Roman" w:cs="Times New Roman"/>
          <w:b/>
          <w:bCs/>
          <w:sz w:val="20"/>
          <w:szCs w:val="20"/>
          <w:u w:val="single"/>
        </w:rPr>
        <w:t xml:space="preserve">perfect foresight </w:t>
      </w:r>
      <w:r w:rsidRPr="004F1F02">
        <w:rPr>
          <w:rStyle w:val="TitleChar"/>
          <w:rFonts w:ascii="Times New Roman" w:hAnsi="Times New Roman" w:cs="Times New Roman"/>
        </w:rPr>
        <w:t xml:space="preserve">or </w:t>
      </w:r>
      <w:r w:rsidRPr="007F487F">
        <w:rPr>
          <w:rFonts w:ascii="Times New Roman" w:eastAsia="Calibri" w:hAnsi="Times New Roman" w:cs="Times New Roman"/>
          <w:sz w:val="20"/>
          <w:szCs w:val="20"/>
          <w:highlight w:val="cyan"/>
          <w:u w:val="single"/>
          <w:shd w:val="clear" w:color="auto" w:fill="00FFFF"/>
        </w:rPr>
        <w:t>being</w:t>
      </w:r>
      <w:r w:rsidRPr="004F1F02">
        <w:rPr>
          <w:rStyle w:val="TitleChar"/>
          <w:rFonts w:ascii="Times New Roman" w:hAnsi="Times New Roman" w:cs="Times New Roman"/>
        </w:rPr>
        <w:t xml:space="preserve"> able to exhibit </w:t>
      </w:r>
      <w:r w:rsidRPr="007F487F">
        <w:rPr>
          <w:rFonts w:ascii="Times New Roman" w:eastAsia="Calibri" w:hAnsi="Times New Roman" w:cs="Times New Roman"/>
          <w:b/>
          <w:bCs/>
          <w:sz w:val="20"/>
          <w:szCs w:val="20"/>
          <w:highlight w:val="green"/>
          <w:u w:val="single"/>
          <w:shd w:val="clear" w:color="auto" w:fill="00FFFF"/>
        </w:rPr>
        <w:t>perfect</w:t>
      </w:r>
      <w:r w:rsidRPr="007F487F">
        <w:rPr>
          <w:rFonts w:ascii="Times New Roman" w:eastAsia="Calibri" w:hAnsi="Times New Roman" w:cs="Times New Roman"/>
          <w:b/>
          <w:bCs/>
          <w:sz w:val="20"/>
          <w:szCs w:val="20"/>
          <w:highlight w:val="green"/>
          <w:u w:val="single"/>
        </w:rPr>
        <w:t xml:space="preserve"> rationality</w:t>
      </w:r>
      <w:r w:rsidRPr="004F1F02">
        <w:rPr>
          <w:rFonts w:ascii="Times New Roman" w:eastAsia="Calibri" w:hAnsi="Times New Roman" w:cs="Times New Roman"/>
          <w:sz w:val="16"/>
          <w:szCs w:val="20"/>
        </w:rPr>
        <w:t xml:space="preserve">. They support his idea that </w:t>
      </w:r>
      <w:r w:rsidRPr="007F487F">
        <w:rPr>
          <w:rStyle w:val="StyleBoldUnderline"/>
          <w:highlight w:val="yellow"/>
        </w:rPr>
        <w:t>these assumptions are expository devices used i</w:t>
      </w:r>
      <w:r w:rsidRPr="007F487F">
        <w:rPr>
          <w:rStyle w:val="StyleBoldUnderline"/>
        </w:rPr>
        <w:t xml:space="preserve">n simple </w:t>
      </w:r>
      <w:r w:rsidRPr="007F487F">
        <w:rPr>
          <w:rStyle w:val="StyleBoldUnderline"/>
          <w:highlight w:val="yellow"/>
        </w:rPr>
        <w:t>models, not fundamental assumptions. Their usage allows</w:t>
      </w:r>
      <w:r w:rsidRPr="004F1F02">
        <w:rPr>
          <w:rFonts w:ascii="Times New Roman" w:eastAsia="Calibri" w:hAnsi="Times New Roman" w:cs="Times New Roman"/>
          <w:sz w:val="16"/>
          <w:szCs w:val="20"/>
        </w:rPr>
        <w:t xml:space="preserve"> the models to capture the results of certain constraints that operate in a world of scarcity and that allow (typically market-level) </w:t>
      </w:r>
      <w:r w:rsidRPr="007F487F">
        <w:rPr>
          <w:rStyle w:val="StyleBoldUnderline"/>
          <w:highlight w:val="yellow"/>
        </w:rPr>
        <w:t>predictions to be made</w:t>
      </w:r>
      <w:r w:rsidRPr="004F1F02">
        <w:rPr>
          <w:rFonts w:ascii="Times New Roman" w:eastAsia="Calibri" w:hAnsi="Times New Roman" w:cs="Times New Roman"/>
          <w:sz w:val="16"/>
          <w:szCs w:val="20"/>
        </w:rPr>
        <w:t>.9</w:t>
      </w:r>
    </w:p>
    <w:p w14:paraId="1F866E20" w14:textId="77777777" w:rsidR="00EC336A" w:rsidRPr="004F1F02" w:rsidRDefault="00EC336A" w:rsidP="00EC336A">
      <w:pPr>
        <w:pStyle w:val="Heading4"/>
        <w:rPr>
          <w:rFonts w:ascii="Times New Roman" w:hAnsi="Times New Roman" w:cs="Times New Roman"/>
        </w:rPr>
      </w:pPr>
      <w:r w:rsidRPr="004F1F02">
        <w:rPr>
          <w:rFonts w:ascii="Times New Roman" w:hAnsi="Times New Roman" w:cs="Times New Roman"/>
        </w:rPr>
        <w:t xml:space="preserve">(C.) Winning an epistemological challenge doesn’t disprove the affirmative --- Disproving the possibility of epistemic certainty also disproves the possibility of total epistemic uncertainty meaning even winning 100% of their argument only functions as partial case defense. </w:t>
      </w:r>
    </w:p>
    <w:p w14:paraId="033B7927" w14:textId="77777777" w:rsidR="00EC336A" w:rsidRPr="004F1F02" w:rsidRDefault="00EC336A" w:rsidP="00EC336A">
      <w:pPr>
        <w:rPr>
          <w:rStyle w:val="StyleStyleBold12pt"/>
          <w:rFonts w:ascii="Times New Roman" w:hAnsi="Times New Roman" w:cs="Times New Roman"/>
        </w:rPr>
      </w:pPr>
      <w:r w:rsidRPr="004F1F02">
        <w:rPr>
          <w:rStyle w:val="StyleStyleBold12pt"/>
          <w:rFonts w:ascii="Times New Roman" w:hAnsi="Times New Roman" w:cs="Times New Roman"/>
        </w:rPr>
        <w:t>Cowen 2004</w:t>
      </w:r>
    </w:p>
    <w:p w14:paraId="1BA37123" w14:textId="77777777" w:rsidR="00EC336A" w:rsidRPr="004F1F02" w:rsidRDefault="00EC336A" w:rsidP="00EC336A">
      <w:pPr>
        <w:rPr>
          <w:rFonts w:ascii="Times New Roman" w:hAnsi="Times New Roman" w:cs="Times New Roman"/>
          <w:sz w:val="16"/>
          <w:szCs w:val="16"/>
        </w:rPr>
      </w:pPr>
      <w:r w:rsidRPr="004F1F02">
        <w:rPr>
          <w:rFonts w:ascii="Times New Roman" w:hAnsi="Times New Roman" w:cs="Times New Roman"/>
          <w:sz w:val="16"/>
          <w:szCs w:val="16"/>
        </w:rPr>
        <w:t>Tyler, Department of Economics @ George Mason University, The Epistemic Problem Does Not Refute Consequentialism, http://www.gmu.edu/centers/publicchoice/faculty%20pages/Tyler/Epistemic2.pdf</w:t>
      </w:r>
    </w:p>
    <w:p w14:paraId="68380662" w14:textId="77777777" w:rsidR="00EC336A" w:rsidRPr="004F1F02" w:rsidRDefault="00EC336A" w:rsidP="00EC336A">
      <w:pPr>
        <w:rPr>
          <w:rFonts w:ascii="Times New Roman" w:hAnsi="Times New Roman" w:cs="Times New Roman"/>
          <w:sz w:val="16"/>
          <w:szCs w:val="20"/>
        </w:rPr>
      </w:pPr>
      <w:r w:rsidRPr="004F1F02">
        <w:rPr>
          <w:rStyle w:val="TitleChar"/>
          <w:rFonts w:ascii="Times New Roman" w:hAnsi="Times New Roman" w:cs="Times New Roman"/>
          <w:sz w:val="20"/>
          <w:szCs w:val="20"/>
        </w:rPr>
        <w:t xml:space="preserve">The </w:t>
      </w:r>
      <w:r w:rsidRPr="007F487F">
        <w:rPr>
          <w:rStyle w:val="TitleChar"/>
          <w:rFonts w:ascii="Times New Roman" w:hAnsi="Times New Roman" w:cs="Times New Roman"/>
          <w:sz w:val="20"/>
          <w:szCs w:val="20"/>
          <w:highlight w:val="yellow"/>
        </w:rPr>
        <w:t>epistemic critique relies</w:t>
      </w:r>
      <w:r w:rsidRPr="004F1F02">
        <w:rPr>
          <w:rFonts w:ascii="Times New Roman" w:hAnsi="Times New Roman" w:cs="Times New Roman"/>
          <w:sz w:val="16"/>
          <w:szCs w:val="20"/>
        </w:rPr>
        <w:t xml:space="preserve"> heavily </w:t>
      </w:r>
      <w:r w:rsidRPr="007F487F">
        <w:rPr>
          <w:rStyle w:val="TitleChar"/>
          <w:rFonts w:ascii="Times New Roman" w:hAnsi="Times New Roman" w:cs="Times New Roman"/>
          <w:sz w:val="20"/>
          <w:szCs w:val="20"/>
          <w:highlight w:val="yellow"/>
        </w:rPr>
        <w:t>on a complete lack of information</w:t>
      </w:r>
      <w:r w:rsidRPr="004F1F02">
        <w:rPr>
          <w:rFonts w:ascii="Times New Roman" w:hAnsi="Times New Roman" w:cs="Times New Roman"/>
          <w:sz w:val="16"/>
          <w:szCs w:val="20"/>
        </w:rPr>
        <w:t xml:space="preserve"> about initial circumstances.  </w:t>
      </w:r>
      <w:r w:rsidRPr="004F1F02">
        <w:rPr>
          <w:rStyle w:val="TitleChar"/>
          <w:rFonts w:ascii="Times New Roman" w:hAnsi="Times New Roman" w:cs="Times New Roman"/>
          <w:sz w:val="20"/>
          <w:szCs w:val="20"/>
        </w:rPr>
        <w:t>This is not a plausible general assumption</w:t>
      </w:r>
      <w:r w:rsidRPr="004F1F02">
        <w:rPr>
          <w:rFonts w:ascii="Times New Roman" w:hAnsi="Times New Roman" w:cs="Times New Roman"/>
          <w:sz w:val="16"/>
          <w:szCs w:val="20"/>
        </w:rPr>
        <w:t xml:space="preserve">, although it may sometimes be true.  The critique may give the impression of relying more heavily on a more plausible assumption, namely a high variance for the probability distribution of our estimates concerning the future.  But simply increasing the level of variance or uncertainty does not add much force to the epistemic argument.  To see this more clearly, consider another case of a high upfront benefit.  Assume that the United States has been hit with a bioterror attack and one million children have contracted smallpox.  We also have two new experimental remedies, both of which offer some chance of curing smallpox and restoring the children to perfect health. If we know for sure which remedy works, obviously we should apply that remedy.  But imagine now that we are uncertain as to which remedy works.  The uncertainty is so extreme that each remedy may cure somewhere between three hundred thousand and six hundred thousand children.  Nonetheless we have a slight idea that one remedy is better than the other.  That </w:t>
      </w:r>
      <w:r w:rsidRPr="007F487F">
        <w:rPr>
          <w:rFonts w:ascii="Times New Roman" w:hAnsi="Times New Roman" w:cs="Times New Roman"/>
          <w:sz w:val="16"/>
          <w:szCs w:val="20"/>
        </w:rPr>
        <w:t>is</w:t>
      </w:r>
      <w:r w:rsidRPr="004F1F02">
        <w:rPr>
          <w:rFonts w:ascii="Times New Roman" w:hAnsi="Times New Roman" w:cs="Times New Roman"/>
          <w:sz w:val="16"/>
          <w:szCs w:val="20"/>
        </w:rPr>
        <w:t xml:space="preserve">, one remedy is slightly more likely to cure more children, with no other apparent offsetting negative effects or considerations.  </w:t>
      </w:r>
      <w:r w:rsidRPr="007F487F">
        <w:rPr>
          <w:rStyle w:val="TitleChar"/>
          <w:rFonts w:ascii="Times New Roman" w:hAnsi="Times New Roman" w:cs="Times New Roman"/>
          <w:sz w:val="20"/>
          <w:szCs w:val="20"/>
          <w:highlight w:val="cyan"/>
        </w:rPr>
        <w:t>Despite</w:t>
      </w:r>
      <w:r w:rsidRPr="004F1F02">
        <w:rPr>
          <w:rFonts w:ascii="Times New Roman" w:hAnsi="Times New Roman" w:cs="Times New Roman"/>
          <w:sz w:val="16"/>
          <w:szCs w:val="20"/>
        </w:rPr>
        <w:t xml:space="preserve"> the greater </w:t>
      </w:r>
      <w:r w:rsidRPr="007F487F">
        <w:rPr>
          <w:rStyle w:val="TitleChar"/>
          <w:rFonts w:ascii="Times New Roman" w:hAnsi="Times New Roman" w:cs="Times New Roman"/>
          <w:sz w:val="20"/>
          <w:szCs w:val="20"/>
          <w:highlight w:val="cyan"/>
        </w:rPr>
        <w:t>uncertainty</w:t>
      </w:r>
      <w:r w:rsidRPr="007F487F">
        <w:rPr>
          <w:rStyle w:val="TitleChar"/>
          <w:rFonts w:ascii="Times New Roman" w:hAnsi="Times New Roman" w:cs="Times New Roman"/>
          <w:sz w:val="20"/>
          <w:szCs w:val="20"/>
          <w:highlight w:val="yellow"/>
        </w:rPr>
        <w:t xml:space="preserve">, we still have the intuition that </w:t>
      </w:r>
      <w:r w:rsidRPr="007F487F">
        <w:rPr>
          <w:rStyle w:val="TitleChar"/>
          <w:rFonts w:ascii="Times New Roman" w:hAnsi="Times New Roman" w:cs="Times New Roman"/>
          <w:sz w:val="20"/>
          <w:szCs w:val="20"/>
          <w:highlight w:val="cyan"/>
        </w:rPr>
        <w:t xml:space="preserve">we should </w:t>
      </w:r>
      <w:r w:rsidRPr="007F487F">
        <w:rPr>
          <w:rStyle w:val="TitleChar"/>
          <w:rFonts w:ascii="Times New Roman" w:hAnsi="Times New Roman" w:cs="Times New Roman"/>
          <w:sz w:val="20"/>
          <w:szCs w:val="20"/>
          <w:highlight w:val="yellow"/>
        </w:rPr>
        <w:t xml:space="preserve">try to </w:t>
      </w:r>
      <w:r w:rsidRPr="007F487F">
        <w:rPr>
          <w:rStyle w:val="TitleChar"/>
          <w:rFonts w:ascii="Times New Roman" w:hAnsi="Times New Roman" w:cs="Times New Roman"/>
          <w:sz w:val="20"/>
          <w:szCs w:val="20"/>
          <w:highlight w:val="cyan"/>
        </w:rPr>
        <w:t>save as many</w:t>
      </w:r>
      <w:r w:rsidRPr="004F1F02">
        <w:rPr>
          <w:rFonts w:ascii="Times New Roman" w:hAnsi="Times New Roman" w:cs="Times New Roman"/>
          <w:sz w:val="16"/>
          <w:szCs w:val="20"/>
        </w:rPr>
        <w:t xml:space="preserve"> children </w:t>
      </w:r>
      <w:r w:rsidRPr="007F487F">
        <w:rPr>
          <w:rStyle w:val="TitleChar"/>
          <w:rFonts w:ascii="Times New Roman" w:hAnsi="Times New Roman" w:cs="Times New Roman"/>
          <w:sz w:val="20"/>
          <w:szCs w:val="20"/>
          <w:highlight w:val="cyan"/>
        </w:rPr>
        <w:t>as possible</w:t>
      </w:r>
      <w:r w:rsidRPr="004F1F02">
        <w:rPr>
          <w:rFonts w:ascii="Times New Roman" w:hAnsi="Times New Roman" w:cs="Times New Roman"/>
          <w:sz w:val="16"/>
          <w:szCs w:val="20"/>
        </w:rPr>
        <w:t xml:space="preserve">.  We should apply the remedy that is more likely to cure more children.  We do not say: “We are now so uncertain about what will happen.  We should pursue some goal other than trying to cure as many children as possible.”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w:t>
      </w:r>
      <w:r w:rsidRPr="007F487F">
        <w:rPr>
          <w:rStyle w:val="TitleChar"/>
          <w:rFonts w:ascii="Times New Roman" w:hAnsi="Times New Roman" w:cs="Times New Roman"/>
          <w:sz w:val="20"/>
          <w:szCs w:val="20"/>
          <w:highlight w:val="yellow"/>
        </w:rPr>
        <w:t xml:space="preserve">let us </w:t>
      </w:r>
      <w:r w:rsidRPr="007F487F">
        <w:rPr>
          <w:rStyle w:val="TitleChar"/>
          <w:rFonts w:ascii="Times New Roman" w:hAnsi="Times New Roman" w:cs="Times New Roman"/>
          <w:sz w:val="20"/>
          <w:szCs w:val="20"/>
          <w:highlight w:val="cyan"/>
        </w:rPr>
        <w:t>assume</w:t>
      </w:r>
      <w:r w:rsidRPr="004F1F02">
        <w:rPr>
          <w:rStyle w:val="TitleChar"/>
          <w:rFonts w:ascii="Times New Roman" w:hAnsi="Times New Roman" w:cs="Times New Roman"/>
          <w:sz w:val="20"/>
          <w:szCs w:val="20"/>
        </w:rPr>
        <w:t xml:space="preserve"> that </w:t>
      </w:r>
      <w:r w:rsidRPr="007F487F">
        <w:rPr>
          <w:rStyle w:val="TitleChar"/>
          <w:rFonts w:ascii="Times New Roman" w:hAnsi="Times New Roman" w:cs="Times New Roman"/>
          <w:sz w:val="20"/>
          <w:szCs w:val="20"/>
          <w:highlight w:val="cyan"/>
        </w:rPr>
        <w:t>our</w:t>
      </w:r>
      <w:r w:rsidRPr="007F487F">
        <w:rPr>
          <w:rStyle w:val="TitleChar"/>
          <w:rFonts w:ascii="Times New Roman" w:hAnsi="Times New Roman" w:cs="Times New Roman"/>
          <w:sz w:val="20"/>
          <w:szCs w:val="20"/>
          <w:highlight w:val="yellow"/>
        </w:rPr>
        <w:t xml:space="preserve"> broader</w:t>
      </w:r>
      <w:r>
        <w:rPr>
          <w:rStyle w:val="TitleChar"/>
          <w:rFonts w:ascii="Times New Roman" w:hAnsi="Times New Roman" w:cs="Times New Roman"/>
          <w:sz w:val="20"/>
          <w:szCs w:val="20"/>
          <w:highlight w:val="yellow"/>
        </w:rPr>
        <w:t xml:space="preserve"> </w:t>
      </w:r>
      <w:r w:rsidRPr="007F487F">
        <w:rPr>
          <w:rStyle w:val="TitleChar"/>
          <w:rFonts w:ascii="Times New Roman" w:hAnsi="Times New Roman" w:cs="Times New Roman"/>
          <w:sz w:val="20"/>
          <w:szCs w:val="20"/>
          <w:highlight w:val="cyan"/>
        </w:rPr>
        <w:t>future</w:t>
      </w:r>
      <w:r w:rsidRPr="004F1F02">
        <w:rPr>
          <w:rStyle w:val="TitleChar"/>
          <w:rFonts w:ascii="Times New Roman" w:hAnsi="Times New Roman" w:cs="Times New Roman"/>
          <w:sz w:val="20"/>
          <w:szCs w:val="20"/>
        </w:rPr>
        <w:t xml:space="preserve"> suddenly </w:t>
      </w:r>
      <w:r w:rsidRPr="007F487F">
        <w:rPr>
          <w:rStyle w:val="TitleChar"/>
          <w:rFonts w:ascii="Times New Roman" w:hAnsi="Times New Roman" w:cs="Times New Roman"/>
          <w:sz w:val="20"/>
          <w:szCs w:val="20"/>
          <w:highlight w:val="cyan"/>
        </w:rPr>
        <w:t>became less predictable</w:t>
      </w:r>
      <w:r w:rsidRPr="004F1F02">
        <w:rPr>
          <w:rFonts w:ascii="Times New Roman" w:hAnsi="Times New Roman" w:cs="Times New Roman"/>
          <w:sz w:val="16"/>
          <w:szCs w:val="20"/>
        </w:rPr>
        <w:t xml:space="preserve"> (perhaps genetic engineering is invented, which creates new and difficult-to-forecast possibilities).  </w:t>
      </w:r>
      <w:r w:rsidRPr="007F487F">
        <w:rPr>
          <w:rStyle w:val="TitleChar"/>
          <w:rFonts w:ascii="Times New Roman" w:hAnsi="Times New Roman" w:cs="Times New Roman"/>
          <w:sz w:val="20"/>
          <w:szCs w:val="20"/>
          <w:highlight w:val="cyan"/>
        </w:rPr>
        <w:t>That</w:t>
      </w:r>
      <w:r w:rsidRPr="004F1F02">
        <w:rPr>
          <w:rStyle w:val="TitleChar"/>
          <w:rFonts w:ascii="Times New Roman" w:hAnsi="Times New Roman" w:cs="Times New Roman"/>
          <w:sz w:val="20"/>
          <w:szCs w:val="20"/>
        </w:rPr>
        <w:t xml:space="preserve"> still </w:t>
      </w:r>
      <w:r w:rsidRPr="007F487F">
        <w:rPr>
          <w:rStyle w:val="TitleChar"/>
          <w:rFonts w:ascii="Times New Roman" w:hAnsi="Times New Roman" w:cs="Times New Roman"/>
          <w:sz w:val="20"/>
          <w:szCs w:val="20"/>
          <w:highlight w:val="cyan"/>
        </w:rPr>
        <w:t xml:space="preserve">would not diminish </w:t>
      </w:r>
      <w:r w:rsidRPr="007F487F">
        <w:rPr>
          <w:rStyle w:val="TitleChar"/>
          <w:rFonts w:ascii="Times New Roman" w:hAnsi="Times New Roman" w:cs="Times New Roman"/>
          <w:sz w:val="20"/>
          <w:szCs w:val="20"/>
          <w:highlight w:val="yellow"/>
        </w:rPr>
        <w:t xml:space="preserve">the force of </w:t>
      </w:r>
      <w:r w:rsidRPr="007F487F">
        <w:rPr>
          <w:rStyle w:val="TitleChar"/>
          <w:rFonts w:ascii="Times New Roman" w:hAnsi="Times New Roman" w:cs="Times New Roman"/>
          <w:sz w:val="20"/>
          <w:szCs w:val="20"/>
          <w:highlight w:val="cyan"/>
        </w:rPr>
        <w:t>our reason for saving more</w:t>
      </w:r>
      <w:r w:rsidRPr="004F1F02">
        <w:rPr>
          <w:rFonts w:ascii="Times New Roman" w:hAnsi="Times New Roman" w:cs="Times New Roman"/>
          <w:sz w:val="16"/>
          <w:szCs w:val="20"/>
        </w:rPr>
        <w:t xml:space="preserve"> children.  The variance of forecast becomes larger on both sides of the equation – whether we save the children or not – and the value of the upfront lives remains.  </w:t>
      </w:r>
      <w:r w:rsidRPr="007F487F">
        <w:rPr>
          <w:rStyle w:val="TitleChar"/>
          <w:rFonts w:ascii="Times New Roman" w:hAnsi="Times New Roman" w:cs="Times New Roman"/>
          <w:sz w:val="20"/>
          <w:szCs w:val="20"/>
          <w:highlight w:val="yellow"/>
        </w:rPr>
        <w:t>A higher variance of forecast</w:t>
      </w:r>
      <w:r w:rsidRPr="004F1F02">
        <w:rPr>
          <w:rStyle w:val="TitleChar"/>
          <w:rFonts w:ascii="Times New Roman" w:hAnsi="Times New Roman" w:cs="Times New Roman"/>
          <w:sz w:val="20"/>
          <w:szCs w:val="20"/>
        </w:rPr>
        <w:t xml:space="preserve"> might increase the required size of the upfront benefit</w:t>
      </w:r>
      <w:r w:rsidRPr="004F1F02">
        <w:rPr>
          <w:rFonts w:ascii="Times New Roman" w:hAnsi="Times New Roman" w:cs="Times New Roman"/>
          <w:sz w:val="16"/>
          <w:szCs w:val="20"/>
        </w:rPr>
        <w:t xml:space="preserve"> (to overcome the Principle of Roughness), </w:t>
      </w:r>
      <w:r w:rsidRPr="004F1F02">
        <w:rPr>
          <w:rStyle w:val="TitleChar"/>
          <w:rFonts w:ascii="Times New Roman" w:hAnsi="Times New Roman" w:cs="Times New Roman"/>
          <w:sz w:val="20"/>
          <w:szCs w:val="20"/>
        </w:rPr>
        <w:t xml:space="preserve">but </w:t>
      </w:r>
      <w:r w:rsidRPr="007F487F">
        <w:rPr>
          <w:rStyle w:val="TitleChar"/>
          <w:rFonts w:ascii="Times New Roman" w:hAnsi="Times New Roman" w:cs="Times New Roman"/>
          <w:sz w:val="20"/>
          <w:szCs w:val="20"/>
          <w:highlight w:val="cyan"/>
        </w:rPr>
        <w:t xml:space="preserve">it would not refute the relevance of consequences </w:t>
      </w:r>
      <w:r w:rsidRPr="007F487F">
        <w:rPr>
          <w:rStyle w:val="TitleChar"/>
          <w:rFonts w:ascii="Times New Roman" w:hAnsi="Times New Roman" w:cs="Times New Roman"/>
          <w:sz w:val="20"/>
          <w:szCs w:val="20"/>
          <w:highlight w:val="yellow"/>
        </w:rPr>
        <w:t>more generally</w:t>
      </w:r>
      <w:r w:rsidRPr="004F1F02">
        <w:rPr>
          <w:rFonts w:ascii="Times New Roman" w:hAnsi="Times New Roman" w:cs="Times New Roman"/>
          <w:sz w:val="16"/>
          <w:szCs w:val="20"/>
        </w:rPr>
        <w:t>.</w:t>
      </w:r>
    </w:p>
    <w:p w14:paraId="339F8624" w14:textId="77777777" w:rsidR="00EC336A" w:rsidRPr="00EC336A" w:rsidRDefault="00EC336A" w:rsidP="00EC336A"/>
    <w:p w14:paraId="22EFAE95" w14:textId="6DA5F1C1" w:rsidR="00EC336A" w:rsidRDefault="00EC336A" w:rsidP="003F75CF">
      <w:pPr>
        <w:pStyle w:val="Heading3"/>
      </w:pPr>
      <w:r>
        <w:t xml:space="preserve">2AC A2: Speed Econ K </w:t>
      </w:r>
    </w:p>
    <w:p w14:paraId="123872E0" w14:textId="77777777" w:rsidR="00EC336A" w:rsidRPr="00535870" w:rsidRDefault="00EC336A" w:rsidP="00EC336A">
      <w:pPr>
        <w:pStyle w:val="Heading4"/>
        <w:rPr>
          <w:rFonts w:ascii="Times New Roman" w:hAnsi="Times New Roman" w:cs="Times New Roman"/>
        </w:rPr>
      </w:pPr>
      <w:r w:rsidRPr="00535870">
        <w:rPr>
          <w:rFonts w:ascii="Times New Roman" w:hAnsi="Times New Roman" w:cs="Times New Roman"/>
        </w:rPr>
        <w:t xml:space="preserve">Recessions and economic collapse consolidate the worst forms of predatory capitalism. Means “their” impacts are really “our” impacts.  </w:t>
      </w:r>
    </w:p>
    <w:p w14:paraId="1A9BB54C" w14:textId="77777777" w:rsidR="00EC336A" w:rsidRPr="00535870" w:rsidRDefault="00EC336A" w:rsidP="00EC336A">
      <w:pPr>
        <w:rPr>
          <w:rStyle w:val="StyleStyleBold12pt"/>
          <w:rFonts w:ascii="Times New Roman" w:hAnsi="Times New Roman" w:cs="Times New Roman"/>
        </w:rPr>
      </w:pPr>
      <w:r w:rsidRPr="00535870">
        <w:rPr>
          <w:rStyle w:val="StyleStyleBold12pt"/>
          <w:rFonts w:ascii="Times New Roman" w:hAnsi="Times New Roman" w:cs="Times New Roman"/>
        </w:rPr>
        <w:t xml:space="preserve">Mead 2009 </w:t>
      </w:r>
    </w:p>
    <w:p w14:paraId="6286E7BE" w14:textId="77777777" w:rsidR="00EC336A" w:rsidRPr="00535870" w:rsidRDefault="00EC336A" w:rsidP="00EC336A">
      <w:pPr>
        <w:rPr>
          <w:rFonts w:ascii="Times New Roman" w:hAnsi="Times New Roman" w:cs="Times New Roman"/>
          <w:sz w:val="16"/>
          <w:szCs w:val="16"/>
        </w:rPr>
      </w:pPr>
      <w:r w:rsidRPr="00535870">
        <w:rPr>
          <w:rFonts w:ascii="Times New Roman" w:hAnsi="Times New Roman" w:cs="Times New Roman"/>
          <w:sz w:val="16"/>
          <w:szCs w:val="16"/>
        </w:rPr>
        <w:t>Walter Russell, Senior Fellow @ the Council on Foreign Relations, http://www.tnr.com/politics/story.html?id=571cbbb9-2887-4d81-8542-92e83915f5f8&amp;p=2</w:t>
      </w:r>
    </w:p>
    <w:p w14:paraId="6C755AA2" w14:textId="77777777" w:rsidR="00EC336A" w:rsidRPr="00535870" w:rsidRDefault="00EC336A" w:rsidP="00EC336A">
      <w:pPr>
        <w:rPr>
          <w:rFonts w:ascii="Times New Roman" w:hAnsi="Times New Roman" w:cs="Times New Roman"/>
          <w:sz w:val="16"/>
        </w:rPr>
      </w:pPr>
      <w:r w:rsidRPr="00535870">
        <w:rPr>
          <w:rFonts w:ascii="Times New Roman" w:hAnsi="Times New Roman" w:cs="Times New Roman"/>
          <w:sz w:val="16"/>
        </w:rPr>
        <w:t xml:space="preserve">And yet, this relentless series of crises has not disrupted the rise of a global capitalist system, centered first on the power of the United Kingdom and then, since World War II, on the power of the United States. </w:t>
      </w:r>
      <w:r w:rsidRPr="003D57EE">
        <w:rPr>
          <w:rStyle w:val="StyleBoldUnderline"/>
          <w:rFonts w:ascii="Times New Roman" w:hAnsi="Times New Roman" w:cs="Times New Roman"/>
          <w:highlight w:val="green"/>
        </w:rPr>
        <w:t>After</w:t>
      </w:r>
      <w:r w:rsidRPr="00535870">
        <w:rPr>
          <w:rStyle w:val="StyleBoldUnderline"/>
          <w:rFonts w:ascii="Times New Roman" w:hAnsi="Times New Roman" w:cs="Times New Roman"/>
        </w:rPr>
        <w:t xml:space="preserve"> more than </w:t>
      </w:r>
      <w:r w:rsidRPr="003D57EE">
        <w:rPr>
          <w:rStyle w:val="StyleBoldUnderline"/>
          <w:rFonts w:ascii="Times New Roman" w:hAnsi="Times New Roman" w:cs="Times New Roman"/>
          <w:highlight w:val="green"/>
        </w:rPr>
        <w:t>300 years, it seems reasonable to conclude</w:t>
      </w:r>
      <w:r w:rsidRPr="00535870">
        <w:rPr>
          <w:rStyle w:val="StyleBoldUnderline"/>
          <w:rFonts w:ascii="Times New Roman" w:hAnsi="Times New Roman" w:cs="Times New Roman"/>
        </w:rPr>
        <w:t xml:space="preserve"> that </w:t>
      </w:r>
      <w:r w:rsidRPr="003D57EE">
        <w:rPr>
          <w:rStyle w:val="StyleBoldUnderline"/>
          <w:rFonts w:ascii="Times New Roman" w:hAnsi="Times New Roman" w:cs="Times New Roman"/>
          <w:highlight w:val="green"/>
        </w:rPr>
        <w:t>financial and economic crises do not</w:t>
      </w:r>
      <w:r w:rsidRPr="00535870">
        <w:rPr>
          <w:rStyle w:val="StyleBoldUnderline"/>
          <w:rFonts w:ascii="Times New Roman" w:hAnsi="Times New Roman" w:cs="Times New Roman"/>
        </w:rPr>
        <w:t xml:space="preserve">, by themselves, </w:t>
      </w:r>
      <w:r w:rsidRPr="003D57EE">
        <w:rPr>
          <w:rStyle w:val="StyleBoldUnderline"/>
          <w:rFonts w:ascii="Times New Roman" w:hAnsi="Times New Roman" w:cs="Times New Roman"/>
          <w:highlight w:val="green"/>
        </w:rPr>
        <w:t>threaten</w:t>
      </w:r>
      <w:r w:rsidRPr="00535870">
        <w:rPr>
          <w:rFonts w:ascii="Times New Roman" w:hAnsi="Times New Roman" w:cs="Times New Roman"/>
          <w:sz w:val="16"/>
        </w:rPr>
        <w:t xml:space="preserve"> either </w:t>
      </w:r>
      <w:r w:rsidRPr="003D57EE">
        <w:rPr>
          <w:rStyle w:val="StyleBoldUnderline"/>
          <w:rFonts w:ascii="Times New Roman" w:hAnsi="Times New Roman" w:cs="Times New Roman"/>
          <w:highlight w:val="green"/>
        </w:rPr>
        <w:t>the</w:t>
      </w:r>
      <w:r w:rsidRPr="00535870">
        <w:rPr>
          <w:rStyle w:val="StyleBoldUnderline"/>
          <w:rFonts w:ascii="Times New Roman" w:hAnsi="Times New Roman" w:cs="Times New Roman"/>
        </w:rPr>
        <w:t xml:space="preserve"> international </w:t>
      </w:r>
      <w:r w:rsidRPr="003D57EE">
        <w:rPr>
          <w:rStyle w:val="StyleBoldUnderline"/>
          <w:rFonts w:ascii="Times New Roman" w:hAnsi="Times New Roman" w:cs="Times New Roman"/>
          <w:highlight w:val="green"/>
        </w:rPr>
        <w:t>capitalist system</w:t>
      </w:r>
      <w:r w:rsidRPr="00535870">
        <w:rPr>
          <w:rFonts w:ascii="Times New Roman" w:hAnsi="Times New Roman" w:cs="Times New Roman"/>
          <w:sz w:val="16"/>
        </w:rPr>
        <w:t xml:space="preserve"> or the special role within it of leading capitalist powers like the United Kingdom and the United States. If anything, the opposite seems true--that financial crises in some way sustain Anglophone power and capitalist development. Indeed, </w:t>
      </w:r>
      <w:r w:rsidRPr="00535870">
        <w:rPr>
          <w:rStyle w:val="StyleBoldUnderline"/>
          <w:rFonts w:ascii="Times New Roman" w:hAnsi="Times New Roman" w:cs="Times New Roman"/>
        </w:rPr>
        <w:t xml:space="preserve">many </w:t>
      </w:r>
      <w:r w:rsidRPr="003D57EE">
        <w:rPr>
          <w:rStyle w:val="StyleBoldUnderline"/>
          <w:rFonts w:ascii="Times New Roman" w:hAnsi="Times New Roman" w:cs="Times New Roman"/>
          <w:highlight w:val="green"/>
        </w:rPr>
        <w:t>critics</w:t>
      </w:r>
      <w:r w:rsidRPr="00535870">
        <w:rPr>
          <w:rStyle w:val="StyleBoldUnderline"/>
          <w:rFonts w:ascii="Times New Roman" w:hAnsi="Times New Roman" w:cs="Times New Roman"/>
        </w:rPr>
        <w:t xml:space="preserve"> of</w:t>
      </w:r>
      <w:r w:rsidRPr="00535870">
        <w:rPr>
          <w:rFonts w:ascii="Times New Roman" w:hAnsi="Times New Roman" w:cs="Times New Roman"/>
          <w:sz w:val="16"/>
        </w:rPr>
        <w:t xml:space="preserve"> both </w:t>
      </w:r>
      <w:r w:rsidRPr="00535870">
        <w:rPr>
          <w:rStyle w:val="StyleBoldUnderline"/>
          <w:rFonts w:ascii="Times New Roman" w:hAnsi="Times New Roman" w:cs="Times New Roman"/>
        </w:rPr>
        <w:t>capitalism</w:t>
      </w:r>
      <w:r w:rsidRPr="00535870">
        <w:rPr>
          <w:rFonts w:ascii="Times New Roman" w:hAnsi="Times New Roman" w:cs="Times New Roman"/>
          <w:sz w:val="16"/>
        </w:rPr>
        <w:t xml:space="preserve"> and the "Anglo-Saxons" who practice it so aggressively have </w:t>
      </w:r>
      <w:r w:rsidRPr="003D57EE">
        <w:rPr>
          <w:rStyle w:val="StyleBoldUnderline"/>
          <w:rFonts w:ascii="Times New Roman" w:hAnsi="Times New Roman" w:cs="Times New Roman"/>
          <w:highlight w:val="green"/>
        </w:rPr>
        <w:t>pointed to</w:t>
      </w:r>
      <w:r w:rsidRPr="00535870">
        <w:rPr>
          <w:rStyle w:val="StyleBoldUnderline"/>
          <w:rFonts w:ascii="Times New Roman" w:hAnsi="Times New Roman" w:cs="Times New Roman"/>
        </w:rPr>
        <w:t xml:space="preserve"> what seems to be </w:t>
      </w:r>
      <w:r w:rsidRPr="003D57EE">
        <w:rPr>
          <w:rStyle w:val="StyleBoldUnderline"/>
          <w:rFonts w:ascii="Times New Roman" w:hAnsi="Times New Roman" w:cs="Times New Roman"/>
          <w:highlight w:val="green"/>
        </w:rPr>
        <w:t>a</w:t>
      </w:r>
      <w:r w:rsidRPr="00535870">
        <w:rPr>
          <w:rStyle w:val="StyleBoldUnderline"/>
          <w:rFonts w:ascii="Times New Roman" w:hAnsi="Times New Roman" w:cs="Times New Roman"/>
        </w:rPr>
        <w:t xml:space="preserve"> perverse </w:t>
      </w:r>
      <w:r w:rsidRPr="003D57EE">
        <w:rPr>
          <w:rStyle w:val="StyleBoldUnderline"/>
          <w:rFonts w:ascii="Times New Roman" w:hAnsi="Times New Roman" w:cs="Times New Roman"/>
          <w:highlight w:val="green"/>
        </w:rPr>
        <w:t>relationship between</w:t>
      </w:r>
      <w:r w:rsidRPr="00535870">
        <w:rPr>
          <w:rStyle w:val="StyleBoldUnderline"/>
          <w:rFonts w:ascii="Times New Roman" w:hAnsi="Times New Roman" w:cs="Times New Roman"/>
        </w:rPr>
        <w:t xml:space="preserve"> such </w:t>
      </w:r>
      <w:r w:rsidRPr="003D57EE">
        <w:rPr>
          <w:rStyle w:val="StyleBoldUnderline"/>
          <w:rFonts w:ascii="Times New Roman" w:hAnsi="Times New Roman" w:cs="Times New Roman"/>
          <w:highlight w:val="green"/>
        </w:rPr>
        <w:t>crises and</w:t>
      </w:r>
      <w:r w:rsidRPr="00535870">
        <w:rPr>
          <w:rStyle w:val="StyleBoldUnderline"/>
          <w:rFonts w:ascii="Times New Roman" w:hAnsi="Times New Roman" w:cs="Times New Roman"/>
        </w:rPr>
        <w:t xml:space="preserve"> the </w:t>
      </w:r>
      <w:r w:rsidRPr="003D57EE">
        <w:rPr>
          <w:rStyle w:val="StyleBoldUnderline"/>
          <w:rFonts w:ascii="Times New Roman" w:hAnsi="Times New Roman" w:cs="Times New Roman"/>
          <w:highlight w:val="green"/>
        </w:rPr>
        <w:t xml:space="preserve">consolidation of </w:t>
      </w:r>
      <w:r w:rsidRPr="003D57EE">
        <w:rPr>
          <w:rStyle w:val="StyleBoldUnderline"/>
          <w:rFonts w:ascii="Times New Roman" w:hAnsi="Times New Roman" w:cs="Times New Roman"/>
        </w:rPr>
        <w:t>the "</w:t>
      </w:r>
      <w:r w:rsidRPr="003D57EE">
        <w:rPr>
          <w:rStyle w:val="StyleBoldUnderline"/>
          <w:rFonts w:ascii="Times New Roman" w:hAnsi="Times New Roman" w:cs="Times New Roman"/>
          <w:highlight w:val="green"/>
        </w:rPr>
        <w:t>core" capitalist economies against the impoverished periphery</w:t>
      </w:r>
      <w:r w:rsidRPr="003D57EE">
        <w:rPr>
          <w:rFonts w:ascii="Times New Roman" w:hAnsi="Times New Roman" w:cs="Times New Roman"/>
          <w:sz w:val="16"/>
        </w:rPr>
        <w:t xml:space="preserve">. Marx noted that </w:t>
      </w:r>
      <w:r w:rsidRPr="003D57EE">
        <w:rPr>
          <w:rStyle w:val="StyleBoldUnderline"/>
          <w:rFonts w:ascii="Times New Roman" w:hAnsi="Times New Roman" w:cs="Times New Roman"/>
        </w:rPr>
        <w:t xml:space="preserve">financial </w:t>
      </w:r>
      <w:r w:rsidRPr="003D57EE">
        <w:rPr>
          <w:rStyle w:val="StyleBoldUnderline"/>
          <w:rFonts w:ascii="Times New Roman" w:hAnsi="Times New Roman" w:cs="Times New Roman"/>
          <w:highlight w:val="green"/>
        </w:rPr>
        <w:t>crises</w:t>
      </w:r>
      <w:r w:rsidRPr="00535870">
        <w:rPr>
          <w:rStyle w:val="StyleBoldUnderline"/>
          <w:rFonts w:ascii="Times New Roman" w:hAnsi="Times New Roman" w:cs="Times New Roman"/>
        </w:rPr>
        <w:t xml:space="preserve"> remorselessly </w:t>
      </w:r>
      <w:r w:rsidRPr="003D57EE">
        <w:rPr>
          <w:rStyle w:val="StyleBoldUnderline"/>
          <w:rFonts w:ascii="Times New Roman" w:hAnsi="Times New Roman" w:cs="Times New Roman"/>
          <w:highlight w:val="green"/>
        </w:rPr>
        <w:t>crushed weaker companies, allowing the most successful</w:t>
      </w:r>
      <w:r w:rsidRPr="00535870">
        <w:rPr>
          <w:rStyle w:val="StyleBoldUnderline"/>
          <w:rFonts w:ascii="Times New Roman" w:hAnsi="Times New Roman" w:cs="Times New Roman"/>
        </w:rPr>
        <w:t xml:space="preserve"> and ruthless capitalists </w:t>
      </w:r>
      <w:r w:rsidRPr="003D57EE">
        <w:rPr>
          <w:rStyle w:val="StyleBoldUnderline"/>
          <w:rFonts w:ascii="Times New Roman" w:hAnsi="Times New Roman" w:cs="Times New Roman"/>
          <w:highlight w:val="green"/>
        </w:rPr>
        <w:t>to cement their domination</w:t>
      </w:r>
      <w:r w:rsidRPr="00535870">
        <w:rPr>
          <w:rStyle w:val="StyleBoldUnderline"/>
          <w:rFonts w:ascii="Times New Roman" w:hAnsi="Times New Roman" w:cs="Times New Roman"/>
        </w:rPr>
        <w:t xml:space="preserve"> of the system</w:t>
      </w:r>
      <w:r w:rsidRPr="00535870">
        <w:rPr>
          <w:rFonts w:ascii="Times New Roman" w:hAnsi="Times New Roman" w:cs="Times New Roman"/>
          <w:sz w:val="16"/>
        </w:rPr>
        <w:t xml:space="preserve">. For dependency theorists like Raul Prebisch, </w:t>
      </w:r>
      <w:r w:rsidRPr="00535870">
        <w:rPr>
          <w:rStyle w:val="StyleBoldUnderline"/>
          <w:rFonts w:ascii="Times New Roman" w:hAnsi="Times New Roman" w:cs="Times New Roman"/>
        </w:rPr>
        <w:t>cris</w:t>
      </w:r>
      <w:r w:rsidRPr="003D57EE">
        <w:rPr>
          <w:rStyle w:val="StyleBoldUnderline"/>
          <w:rFonts w:ascii="Times New Roman" w:hAnsi="Times New Roman" w:cs="Times New Roman"/>
          <w:highlight w:val="green"/>
        </w:rPr>
        <w:t>es served a similar function in the international system, helping stronger countries ma</w:t>
      </w:r>
      <w:r w:rsidRPr="00535870">
        <w:rPr>
          <w:rStyle w:val="StyleBoldUnderline"/>
          <w:rFonts w:ascii="Times New Roman" w:hAnsi="Times New Roman" w:cs="Times New Roman"/>
        </w:rPr>
        <w:t xml:space="preserve">rginalize and impoverish </w:t>
      </w:r>
      <w:r w:rsidRPr="003D57EE">
        <w:rPr>
          <w:rStyle w:val="StyleBoldUnderline"/>
          <w:rFonts w:ascii="Times New Roman" w:hAnsi="Times New Roman" w:cs="Times New Roman"/>
          <w:highlight w:val="green"/>
        </w:rPr>
        <w:t>developing ones</w:t>
      </w:r>
      <w:r w:rsidRPr="00535870">
        <w:rPr>
          <w:rStyle w:val="StyleBoldUnderline"/>
          <w:rFonts w:ascii="Times New Roman" w:hAnsi="Times New Roman" w:cs="Times New Roman"/>
        </w:rPr>
        <w:t>.</w:t>
      </w:r>
    </w:p>
    <w:p w14:paraId="15796860" w14:textId="77777777" w:rsidR="00EC336A" w:rsidRDefault="00EC336A" w:rsidP="00EC336A"/>
    <w:p w14:paraId="1C910C63" w14:textId="77777777" w:rsidR="00EC336A" w:rsidRDefault="00EC336A" w:rsidP="00EC336A"/>
    <w:p w14:paraId="6CF16E30" w14:textId="77777777" w:rsidR="00EC336A" w:rsidRPr="00FB7C3E" w:rsidRDefault="00EC336A" w:rsidP="00EC336A">
      <w:pPr>
        <w:pStyle w:val="Heading4"/>
        <w:rPr>
          <w:rFonts w:asciiTheme="minorHAnsi" w:hAnsiTheme="minorHAnsi" w:cstheme="minorHAnsi"/>
        </w:rPr>
      </w:pPr>
      <w:r w:rsidRPr="00FB7C3E">
        <w:rPr>
          <w:rFonts w:asciiTheme="minorHAnsi" w:hAnsiTheme="minorHAnsi" w:cstheme="minorHAnsi"/>
        </w:rPr>
        <w:t>Tech solves the impact</w:t>
      </w:r>
    </w:p>
    <w:p w14:paraId="051D0F71" w14:textId="77777777" w:rsidR="00EC336A" w:rsidRPr="00FB7C3E" w:rsidRDefault="00EC336A" w:rsidP="00EC336A">
      <w:pPr>
        <w:rPr>
          <w:rStyle w:val="StyleStyleBold12pt"/>
          <w:rFonts w:asciiTheme="minorHAnsi" w:hAnsiTheme="minorHAnsi" w:cstheme="minorHAnsi"/>
        </w:rPr>
      </w:pPr>
      <w:r w:rsidRPr="00FB7C3E">
        <w:rPr>
          <w:rStyle w:val="StyleStyleBold12pt"/>
          <w:rFonts w:asciiTheme="minorHAnsi" w:hAnsiTheme="minorHAnsi" w:cstheme="minorHAnsi"/>
        </w:rPr>
        <w:t>De Mesquita 2009</w:t>
      </w:r>
    </w:p>
    <w:p w14:paraId="46E61A06" w14:textId="77777777" w:rsidR="00EC336A" w:rsidRPr="00FB7C3E" w:rsidRDefault="00EC336A" w:rsidP="00EC336A">
      <w:pPr>
        <w:rPr>
          <w:rFonts w:asciiTheme="minorHAnsi" w:hAnsiTheme="minorHAnsi" w:cstheme="minorHAnsi"/>
        </w:rPr>
      </w:pPr>
      <w:r w:rsidRPr="00FB7C3E">
        <w:rPr>
          <w:rFonts w:asciiTheme="minorHAnsi" w:hAnsiTheme="minorHAnsi" w:cstheme="minorHAnsi"/>
        </w:rPr>
        <w:t>Bruce Bueno de Mesquita is a professor of political science at New York University, Recipe for Failure, Foreign Policy, November/December 2009, http://www.foreignpolicy.com/articles/2009/10/16/recipe_for_failure?page=full</w:t>
      </w:r>
    </w:p>
    <w:p w14:paraId="048125F6" w14:textId="77777777" w:rsidR="00EC336A" w:rsidRPr="00FB7C3E" w:rsidRDefault="00EC336A" w:rsidP="00EC336A">
      <w:pPr>
        <w:rPr>
          <w:rFonts w:asciiTheme="minorHAnsi" w:hAnsiTheme="minorHAnsi" w:cstheme="minorHAnsi"/>
        </w:rPr>
      </w:pPr>
    </w:p>
    <w:p w14:paraId="6999F04F" w14:textId="77777777" w:rsidR="00EC336A" w:rsidRPr="00FB7C3E" w:rsidRDefault="00EC336A" w:rsidP="00EC336A">
      <w:pPr>
        <w:rPr>
          <w:rFonts w:asciiTheme="minorHAnsi" w:hAnsiTheme="minorHAnsi" w:cstheme="minorHAnsi"/>
          <w:sz w:val="16"/>
        </w:rPr>
      </w:pPr>
      <w:r w:rsidRPr="00FB7C3E">
        <w:rPr>
          <w:rFonts w:asciiTheme="minorHAnsi" w:hAnsiTheme="minorHAnsi" w:cstheme="minorHAnsi"/>
          <w:sz w:val="16"/>
        </w:rPr>
        <w:t xml:space="preserve">So how might we solve global warming and make the world in 500 years look attractive to our future selves? My short answer: </w:t>
      </w:r>
      <w:r w:rsidRPr="00FB7C3E">
        <w:rPr>
          <w:rStyle w:val="StyleBoldUnderline"/>
          <w:rFonts w:asciiTheme="minorHAnsi" w:hAnsiTheme="minorHAnsi" w:cstheme="minorHAnsi"/>
          <w:highlight w:val="cyan"/>
        </w:rPr>
        <w:t>New tech</w:t>
      </w:r>
      <w:r w:rsidRPr="00FB7C3E">
        <w:rPr>
          <w:rStyle w:val="StyleBoldUnderline"/>
          <w:rFonts w:asciiTheme="minorHAnsi" w:hAnsiTheme="minorHAnsi" w:cstheme="minorHAnsi"/>
        </w:rPr>
        <w:t xml:space="preserve">nologies </w:t>
      </w:r>
      <w:r w:rsidRPr="00FB7C3E">
        <w:rPr>
          <w:rStyle w:val="StyleBoldUnderline"/>
          <w:rFonts w:asciiTheme="minorHAnsi" w:hAnsiTheme="minorHAnsi" w:cstheme="minorHAnsi"/>
          <w:highlight w:val="cyan"/>
        </w:rPr>
        <w:t>will solve the problem</w:t>
      </w:r>
      <w:r w:rsidRPr="00FB7C3E">
        <w:rPr>
          <w:rStyle w:val="StyleBoldUnderline"/>
          <w:rFonts w:asciiTheme="minorHAnsi" w:hAnsiTheme="minorHAnsi" w:cstheme="minorHAnsi"/>
        </w:rPr>
        <w:t xml:space="preserve"> for us</w:t>
      </w:r>
      <w:r w:rsidRPr="00FB7C3E">
        <w:rPr>
          <w:rFonts w:asciiTheme="minorHAnsi" w:hAnsiTheme="minorHAnsi" w:cstheme="minorHAnsi"/>
          <w:sz w:val="16"/>
        </w:rPr>
        <w:t xml:space="preserve">. There is an equilibrium at which enough </w:t>
      </w:r>
      <w:r w:rsidRPr="00FB7C3E">
        <w:rPr>
          <w:rStyle w:val="StyleBoldUnderline"/>
          <w:rFonts w:asciiTheme="minorHAnsi" w:hAnsiTheme="minorHAnsi" w:cstheme="minorHAnsi"/>
        </w:rPr>
        <w:t xml:space="preserve">global </w:t>
      </w:r>
      <w:r w:rsidRPr="00FB7C3E">
        <w:rPr>
          <w:rStyle w:val="StyleBoldUnderline"/>
          <w:rFonts w:asciiTheme="minorHAnsi" w:hAnsiTheme="minorHAnsi" w:cstheme="minorHAnsi"/>
          <w:highlight w:val="cyan"/>
        </w:rPr>
        <w:t>warming</w:t>
      </w:r>
      <w:r w:rsidRPr="00FB7C3E">
        <w:rPr>
          <w:rFonts w:asciiTheme="minorHAnsi" w:hAnsiTheme="minorHAnsi" w:cstheme="minorHAnsi"/>
          <w:sz w:val="16"/>
        </w:rPr>
        <w:t xml:space="preserve"> -- a very modest amount more than we may already have, probably enough to be here in 50 to 100 years -- </w:t>
      </w:r>
      <w:r w:rsidRPr="00FB7C3E">
        <w:rPr>
          <w:rStyle w:val="StyleBoldUnderline"/>
          <w:rFonts w:asciiTheme="minorHAnsi" w:hAnsiTheme="minorHAnsi" w:cstheme="minorHAnsi"/>
          <w:highlight w:val="cyan"/>
        </w:rPr>
        <w:t>will create</w:t>
      </w:r>
      <w:r w:rsidRPr="00FB7C3E">
        <w:rPr>
          <w:rFonts w:asciiTheme="minorHAnsi" w:hAnsiTheme="minorHAnsi" w:cstheme="minorHAnsi"/>
          <w:sz w:val="16"/>
        </w:rPr>
        <w:t xml:space="preserve"> enough additional sunshine in cold places, enough additional rain in dry places, enough additional wind in still places, and, most importantly, </w:t>
      </w:r>
      <w:r w:rsidRPr="00FB7C3E">
        <w:rPr>
          <w:rStyle w:val="StyleBoldUnderline"/>
          <w:rFonts w:asciiTheme="minorHAnsi" w:hAnsiTheme="minorHAnsi" w:cstheme="minorHAnsi"/>
          <w:highlight w:val="cyan"/>
        </w:rPr>
        <w:t>enough additional incentives for humankind that</w:t>
      </w:r>
      <w:r w:rsidRPr="00FB7C3E">
        <w:rPr>
          <w:rFonts w:asciiTheme="minorHAnsi" w:hAnsiTheme="minorHAnsi" w:cstheme="minorHAnsi"/>
          <w:sz w:val="16"/>
        </w:rPr>
        <w:t xml:space="preserve"> solar panels, hydroelectricity, windmills, and as yet undiscovered </w:t>
      </w:r>
      <w:r w:rsidRPr="00FB7C3E">
        <w:rPr>
          <w:rStyle w:val="StyleBoldUnderline"/>
          <w:rFonts w:asciiTheme="minorHAnsi" w:hAnsiTheme="minorHAnsi" w:cstheme="minorHAnsi"/>
          <w:highlight w:val="cyan"/>
        </w:rPr>
        <w:t>technologies will be good and cheap enough to replace fossil fuels</w:t>
      </w:r>
      <w:r w:rsidRPr="00FB7C3E">
        <w:rPr>
          <w:rStyle w:val="StyleBoldUnderline"/>
          <w:rFonts w:asciiTheme="minorHAnsi" w:hAnsiTheme="minorHAnsi" w:cstheme="minorHAnsi"/>
        </w:rPr>
        <w:t>. We have already warmed enough for there to be all kinds of interesting research going on, but today such pursuits take more sacrifice than most people seem willing to make</w:t>
      </w:r>
      <w:r w:rsidRPr="00FB7C3E">
        <w:rPr>
          <w:rFonts w:asciiTheme="minorHAnsi" w:hAnsiTheme="minorHAnsi" w:cstheme="minorHAnsi"/>
          <w:sz w:val="16"/>
        </w:rPr>
        <w:t>. Tomorrow that might not be true, and at that point, I doubt it'll be too late. And, looking out 500 years, we'll probably have figured out how to beam ourselves to distant planets where we can start all over, warming our solar system, our galaxy, and beyond with abandon.</w:t>
      </w:r>
    </w:p>
    <w:p w14:paraId="51A4EB67" w14:textId="77777777" w:rsidR="00EC336A" w:rsidRPr="00FB7C3E" w:rsidRDefault="00EC336A" w:rsidP="00EC336A">
      <w:pPr>
        <w:pStyle w:val="Heading4"/>
        <w:rPr>
          <w:rFonts w:asciiTheme="minorHAnsi" w:hAnsiTheme="minorHAnsi" w:cstheme="minorHAnsi"/>
        </w:rPr>
      </w:pPr>
      <w:r w:rsidRPr="00FB7C3E">
        <w:rPr>
          <w:rFonts w:asciiTheme="minorHAnsi" w:hAnsiTheme="minorHAnsi" w:cstheme="minorHAnsi"/>
        </w:rPr>
        <w:t>Capitalism is sustainable --- Empirically resilent in the face of criticism &amp; short term failure.</w:t>
      </w:r>
    </w:p>
    <w:p w14:paraId="3EE7AD0E" w14:textId="77777777" w:rsidR="00EC336A" w:rsidRPr="00FB7C3E" w:rsidRDefault="00EC336A" w:rsidP="00EC336A">
      <w:pPr>
        <w:rPr>
          <w:rStyle w:val="StyleStyleBold12pt"/>
          <w:rFonts w:asciiTheme="minorHAnsi" w:hAnsiTheme="minorHAnsi" w:cstheme="minorHAnsi"/>
        </w:rPr>
      </w:pPr>
      <w:r w:rsidRPr="00FB7C3E">
        <w:rPr>
          <w:rStyle w:val="StyleStyleBold12pt"/>
          <w:rFonts w:asciiTheme="minorHAnsi" w:hAnsiTheme="minorHAnsi" w:cstheme="minorHAnsi"/>
        </w:rPr>
        <w:t xml:space="preserve">Meltzer 2009 </w:t>
      </w:r>
    </w:p>
    <w:p w14:paraId="58E6B55F" w14:textId="77777777" w:rsidR="00EC336A" w:rsidRPr="00FB7C3E" w:rsidRDefault="00EC336A" w:rsidP="00EC336A">
      <w:pPr>
        <w:rPr>
          <w:rFonts w:asciiTheme="minorHAnsi" w:hAnsiTheme="minorHAnsi" w:cstheme="minorHAnsi"/>
        </w:rPr>
      </w:pPr>
      <w:r w:rsidRPr="00FB7C3E">
        <w:rPr>
          <w:rFonts w:asciiTheme="minorHAnsi" w:hAnsiTheme="minorHAnsi" w:cstheme="minorHAnsi"/>
        </w:rPr>
        <w:t>Allan, Professor of Political Economy at Carnegie Mellon University’s School of Business, Visiting Scholar at the American Enterprise Institute, First Recipient of the AEI Irving Kristol Award, and Chairman of the International Financial Institution Advisory Commission, March 12, “Why Capitalism?” 2008-2009 Bradley Lecture Series, http://www.aei.org/publications/pubID.29525,filter.all/pub_detail.asp</w:t>
      </w:r>
    </w:p>
    <w:p w14:paraId="25C8DBB3" w14:textId="77777777" w:rsidR="00EC336A" w:rsidRPr="00FB7C3E" w:rsidRDefault="00EC336A" w:rsidP="00EC336A">
      <w:pPr>
        <w:rPr>
          <w:rFonts w:asciiTheme="minorHAnsi" w:hAnsiTheme="minorHAnsi" w:cstheme="minorHAnsi"/>
          <w:sz w:val="16"/>
        </w:rPr>
      </w:pPr>
      <w:r w:rsidRPr="00FB7C3E">
        <w:rPr>
          <w:rFonts w:asciiTheme="minorHAnsi" w:hAnsiTheme="minorHAnsi" w:cstheme="minorHAnsi"/>
          <w:sz w:val="16"/>
        </w:rPr>
        <w:t xml:space="preserve">Newspaper headlines during the peak of the housing-credit crisis called it "the end of capitalism" or the end of American capitalism. As often, they greatly overstated and misstated by projecting a serious, temporary decline as a permanent loss of wealth. </w:t>
      </w:r>
      <w:r w:rsidRPr="00FB7C3E">
        <w:rPr>
          <w:rStyle w:val="StyleBoldUnderline"/>
          <w:rFonts w:asciiTheme="minorHAnsi" w:hAnsiTheme="minorHAnsi" w:cstheme="minorHAnsi"/>
          <w:highlight w:val="green"/>
        </w:rPr>
        <w:t>Capitalist systems have weathered</w:t>
      </w:r>
      <w:r w:rsidRPr="00FB7C3E">
        <w:rPr>
          <w:rStyle w:val="StyleBoldUnderline"/>
          <w:rFonts w:asciiTheme="minorHAnsi" w:hAnsiTheme="minorHAnsi" w:cstheme="minorHAnsi"/>
        </w:rPr>
        <w:t xml:space="preserve"> many </w:t>
      </w:r>
      <w:r w:rsidRPr="00FB7C3E">
        <w:rPr>
          <w:rStyle w:val="StyleBoldUnderline"/>
          <w:rFonts w:asciiTheme="minorHAnsi" w:hAnsiTheme="minorHAnsi" w:cstheme="minorHAnsi"/>
          <w:highlight w:val="green"/>
        </w:rPr>
        <w:t>more serious problems.  Capitalism</w:t>
      </w:r>
      <w:r w:rsidRPr="00FB7C3E">
        <w:rPr>
          <w:rFonts w:asciiTheme="minorHAnsi" w:hAnsiTheme="minorHAnsi" w:cstheme="minorHAnsi"/>
          <w:sz w:val="16"/>
        </w:rPr>
        <w:t xml:space="preserve"> as a guiding system for economic activity </w:t>
      </w:r>
      <w:r w:rsidRPr="00FB7C3E">
        <w:rPr>
          <w:rStyle w:val="StyleBoldUnderline"/>
          <w:rFonts w:asciiTheme="minorHAnsi" w:hAnsiTheme="minorHAnsi" w:cstheme="minorHAnsi"/>
          <w:highlight w:val="green"/>
        </w:rPr>
        <w:t>has spread</w:t>
      </w:r>
      <w:r w:rsidRPr="00FB7C3E">
        <w:rPr>
          <w:rStyle w:val="StyleBoldUnderline"/>
          <w:rFonts w:asciiTheme="minorHAnsi" w:hAnsiTheme="minorHAnsi" w:cstheme="minorHAnsi"/>
        </w:rPr>
        <w:t xml:space="preserve"> over the centuries to now encompass most of the world's economies. This spread occurred </w:t>
      </w:r>
      <w:r w:rsidRPr="00FB7C3E">
        <w:rPr>
          <w:rStyle w:val="StyleBoldUnderline"/>
          <w:rFonts w:asciiTheme="minorHAnsi" w:hAnsiTheme="minorHAnsi" w:cstheme="minorHAnsi"/>
          <w:highlight w:val="green"/>
        </w:rPr>
        <w:t>despite</w:t>
      </w:r>
      <w:r w:rsidRPr="00FB7C3E">
        <w:rPr>
          <w:rStyle w:val="StyleBoldUnderline"/>
          <w:rFonts w:asciiTheme="minorHAnsi" w:hAnsiTheme="minorHAnsi" w:cstheme="minorHAnsi"/>
        </w:rPr>
        <w:t xml:space="preserve"> almost </w:t>
      </w:r>
      <w:r w:rsidRPr="00FB7C3E">
        <w:rPr>
          <w:rStyle w:val="StyleBoldUnderline"/>
          <w:rFonts w:asciiTheme="minorHAnsi" w:hAnsiTheme="minorHAnsi" w:cstheme="minorHAnsi"/>
          <w:highlight w:val="green"/>
        </w:rPr>
        <w:t>continuous hostility</w:t>
      </w:r>
      <w:r w:rsidRPr="00FB7C3E">
        <w:rPr>
          <w:rStyle w:val="StyleBoldUnderline"/>
          <w:rFonts w:asciiTheme="minorHAnsi" w:hAnsiTheme="minorHAnsi" w:cstheme="minorHAnsi"/>
        </w:rPr>
        <w:t xml:space="preserve"> from many</w:t>
      </w:r>
      <w:r w:rsidRPr="00FB7C3E">
        <w:rPr>
          <w:rFonts w:asciiTheme="minorHAnsi" w:hAnsiTheme="minorHAnsi" w:cstheme="minorHAnsi"/>
          <w:sz w:val="16"/>
        </w:rPr>
        <w:t xml:space="preserve"> intellectuals and, in recent decades, military threat from avowedly Communist countries.  </w:t>
      </w:r>
      <w:r w:rsidRPr="00FB7C3E">
        <w:rPr>
          <w:rStyle w:val="StyleBoldUnderline"/>
          <w:rFonts w:asciiTheme="minorHAnsi" w:hAnsiTheme="minorHAnsi" w:cstheme="minorHAnsi"/>
          <w:highlight w:val="green"/>
        </w:rPr>
        <w:t>Capitalist systems are neither rigid nor identical. They differ, change, and adapt</w:t>
      </w:r>
      <w:r w:rsidRPr="00FB7C3E">
        <w:rPr>
          <w:rFonts w:asciiTheme="minorHAnsi" w:hAnsiTheme="minorHAnsi" w:cstheme="minorHAnsi"/>
          <w:sz w:val="16"/>
        </w:rPr>
        <w:t xml:space="preserve">. Their common feature is that the means of production are mainly owned by individuals; economic activity takes place in markets, and individuals are free to choose to greater or lesser degree what they do, where they work, and how they allocate their income and wealth. Capitalism is an institutional arrangement for producing goods and services. The success of this arrangement requires a legal foundation based on the rule of law that protects rights to property and in the first instance aligns rewards to values produced. </w:t>
      </w:r>
      <w:r w:rsidRPr="00FB7C3E">
        <w:rPr>
          <w:rStyle w:val="StyleBoldUnderline"/>
          <w:rFonts w:asciiTheme="minorHAnsi" w:hAnsiTheme="minorHAnsi" w:cstheme="minorHAnsi"/>
        </w:rPr>
        <w:t>It provides incentives to participants to act in ways that produce desired outcomes. Like any system, it has successes and failures. It is the only system that increases both growth and freedom</w:t>
      </w:r>
      <w:r w:rsidRPr="00FB7C3E">
        <w:rPr>
          <w:rFonts w:asciiTheme="minorHAnsi" w:hAnsiTheme="minorHAnsi" w:cstheme="minorHAnsi"/>
          <w:sz w:val="16"/>
        </w:rPr>
        <w:t xml:space="preserve">. </w:t>
      </w:r>
    </w:p>
    <w:p w14:paraId="43CF11C9" w14:textId="77777777" w:rsidR="00EC336A" w:rsidRPr="00EC336A" w:rsidRDefault="00EC336A" w:rsidP="00EC336A"/>
    <w:p w14:paraId="73870C52" w14:textId="2710F911" w:rsidR="00045922" w:rsidRDefault="00045922" w:rsidP="003F75CF">
      <w:pPr>
        <w:pStyle w:val="Heading3"/>
      </w:pPr>
      <w:r>
        <w:t xml:space="preserve">2AC Off </w:t>
      </w:r>
    </w:p>
    <w:p w14:paraId="246CF9E7" w14:textId="77777777" w:rsidR="00045922" w:rsidRDefault="00045922" w:rsidP="00045922">
      <w:pPr>
        <w:pStyle w:val="Heading4"/>
      </w:pPr>
      <w:r>
        <w:t xml:space="preserve">The judge is a policymaker evaluating federal government action – that’s key to predictability because our interpretation is contingent on the resolution and it also checks multiple negative critical frameworks. </w:t>
      </w:r>
    </w:p>
    <w:p w14:paraId="63AE9623" w14:textId="77777777" w:rsidR="00045922" w:rsidRDefault="00045922" w:rsidP="00045922"/>
    <w:p w14:paraId="3410AC02" w14:textId="77777777" w:rsidR="00045922" w:rsidRPr="00762637" w:rsidRDefault="00045922" w:rsidP="00045922">
      <w:pPr>
        <w:pStyle w:val="Heading4"/>
        <w:rPr>
          <w:rFonts w:ascii="Times New Roman" w:hAnsi="Times New Roman" w:cs="Times New Roman"/>
        </w:rPr>
      </w:pPr>
      <w:r w:rsidRPr="00762637">
        <w:rPr>
          <w:rFonts w:ascii="Times New Roman" w:hAnsi="Times New Roman" w:cs="Times New Roman"/>
        </w:rPr>
        <w:t>---Disengagement from traditional politics solidifies the conservative stranglehold over policymaking --- Only our hypothesizing about the complex inner-working of government is can create space for the critique.</w:t>
      </w:r>
    </w:p>
    <w:p w14:paraId="7EA394DA" w14:textId="77777777" w:rsidR="00045922" w:rsidRPr="00762637" w:rsidRDefault="00045922" w:rsidP="00045922">
      <w:pPr>
        <w:rPr>
          <w:rStyle w:val="StyleStyleBold12pt"/>
          <w:rFonts w:ascii="Times New Roman" w:hAnsi="Times New Roman" w:cs="Times New Roman"/>
        </w:rPr>
      </w:pPr>
      <w:r w:rsidRPr="00762637">
        <w:rPr>
          <w:rStyle w:val="StyleStyleBold12pt"/>
          <w:rFonts w:ascii="Times New Roman" w:hAnsi="Times New Roman" w:cs="Times New Roman"/>
        </w:rPr>
        <w:t>McClean 2001</w:t>
      </w:r>
    </w:p>
    <w:p w14:paraId="64925E03" w14:textId="77777777" w:rsidR="00045922" w:rsidRPr="00762637" w:rsidRDefault="00045922" w:rsidP="00045922">
      <w:pPr>
        <w:rPr>
          <w:rFonts w:ascii="Times New Roman" w:hAnsi="Times New Roman" w:cs="Times New Roman"/>
          <w:sz w:val="16"/>
        </w:rPr>
      </w:pPr>
      <w:r w:rsidRPr="00762637">
        <w:rPr>
          <w:rFonts w:ascii="Times New Roman" w:hAnsi="Times New Roman" w:cs="Times New Roman"/>
          <w:sz w:val="16"/>
        </w:rPr>
        <w:t>David E., “The Cultural Left and the Limits of Social Hope,” Am. Phil. Conf., www.american-philosophy.org/archives/past_conference_programs/pc2001/Discussion%20papers/david_mcclean.htm</w:t>
      </w:r>
    </w:p>
    <w:p w14:paraId="5E2D8BCE" w14:textId="77777777" w:rsidR="00045922" w:rsidRDefault="00045922" w:rsidP="00045922">
      <w:pPr>
        <w:rPr>
          <w:rFonts w:ascii="Times New Roman" w:hAnsi="Times New Roman" w:cs="Times New Roman"/>
          <w:sz w:val="16"/>
          <w:szCs w:val="20"/>
        </w:rPr>
      </w:pPr>
      <w:r w:rsidRPr="00762637">
        <w:rPr>
          <w:rFonts w:ascii="Times New Roman" w:hAnsi="Times New Roman" w:cs="Times New Roman"/>
          <w:sz w:val="16"/>
          <w:szCs w:val="20"/>
        </w:rPr>
        <w:t xml:space="preserve">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762637">
        <w:rPr>
          <w:rStyle w:val="StyleBoldUnderline"/>
          <w:rFonts w:ascii="Times New Roman" w:hAnsi="Times New Roman" w:cs="Times New Roman"/>
          <w:sz w:val="20"/>
          <w:szCs w:val="20"/>
        </w:rPr>
        <w:t xml:space="preserve">futile </w:t>
      </w:r>
      <w:r w:rsidRPr="00045922">
        <w:rPr>
          <w:rStyle w:val="StyleBoldUnderline"/>
          <w:rFonts w:ascii="Times New Roman" w:hAnsi="Times New Roman" w:cs="Times New Roman"/>
          <w:sz w:val="20"/>
          <w:szCs w:val="20"/>
          <w:highlight w:val="green"/>
        </w:rPr>
        <w:t>attempts to philosophize one's way into political relevance are a symptom of what happens when a Left retreats from activism</w:t>
      </w:r>
      <w:r w:rsidRPr="00762637">
        <w:rPr>
          <w:rFonts w:ascii="Times New Roman" w:hAnsi="Times New Roman" w:cs="Times New Roman"/>
          <w:sz w:val="16"/>
          <w:szCs w:val="20"/>
        </w:rPr>
        <w:t xml:space="preserve"> and adopts a spectatorial approach to the problems of its country. Disengagement from practice produces </w:t>
      </w:r>
      <w:r w:rsidRPr="00762637">
        <w:rPr>
          <w:rFonts w:ascii="Times New Roman" w:hAnsi="Times New Roman" w:cs="Times New Roman"/>
          <w:i/>
          <w:sz w:val="16"/>
          <w:szCs w:val="20"/>
        </w:rPr>
        <w:t>theoretical hallucinations</w:t>
      </w:r>
      <w:r w:rsidRPr="00762637">
        <w:rPr>
          <w:rFonts w:ascii="Times New Roman" w:hAnsi="Times New Roman" w:cs="Times New Roman"/>
          <w:sz w:val="16"/>
          <w:szCs w:val="20"/>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762637">
        <w:rPr>
          <w:rStyle w:val="StyleBoldUnderline"/>
          <w:rFonts w:ascii="Times New Roman" w:hAnsi="Times New Roman" w:cs="Times New Roman"/>
          <w:sz w:val="20"/>
          <w:szCs w:val="20"/>
        </w:rPr>
        <w:t>the Cultural Left</w:t>
      </w:r>
      <w:r w:rsidRPr="00762637">
        <w:rPr>
          <w:rFonts w:ascii="Times New Roman" w:hAnsi="Times New Roman" w:cs="Times New Roman"/>
          <w:sz w:val="16"/>
          <w:szCs w:val="20"/>
        </w:rPr>
        <w:t xml:space="preserve">, in this country, </w:t>
      </w:r>
      <w:r w:rsidRPr="00762637">
        <w:rPr>
          <w:rStyle w:val="StyleBoldUnderline"/>
          <w:rFonts w:ascii="Times New Roman" w:hAnsi="Times New Roman" w:cs="Times New Roman"/>
          <w:sz w:val="20"/>
          <w:szCs w:val="20"/>
        </w:rPr>
        <w:t>too often dismiss American society as beyond reform and redemption</w:t>
      </w:r>
      <w:r w:rsidRPr="00762637">
        <w:rPr>
          <w:rFonts w:ascii="Times New Roman" w:hAnsi="Times New Roman" w:cs="Times New Roman"/>
          <w:sz w:val="16"/>
          <w:szCs w:val="20"/>
        </w:rPr>
        <w:t xml:space="preserve">. And Rorty correctly argues that </w:t>
      </w:r>
      <w:r w:rsidRPr="00762637">
        <w:rPr>
          <w:rStyle w:val="StyleBoldUnderline"/>
          <w:rFonts w:ascii="Times New Roman" w:hAnsi="Times New Roman" w:cs="Times New Roman"/>
          <w:sz w:val="20"/>
          <w:szCs w:val="20"/>
        </w:rPr>
        <w:t>this is a disastrous conclusion</w:t>
      </w:r>
      <w:r w:rsidRPr="00762637">
        <w:rPr>
          <w:rFonts w:ascii="Times New Roman" w:hAnsi="Times New Roman" w:cs="Times New Roman"/>
          <w:sz w:val="16"/>
          <w:szCs w:val="20"/>
        </w:rPr>
        <w:t xml:space="preserve">, i.e. 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045922">
        <w:rPr>
          <w:rStyle w:val="StyleBoldUnderline"/>
          <w:rFonts w:ascii="Times New Roman" w:hAnsi="Times New Roman" w:cs="Times New Roman"/>
          <w:sz w:val="20"/>
          <w:szCs w:val="20"/>
          <w:highlight w:val="green"/>
        </w:rPr>
        <w:t>We who fancy ourselves philosophers would do well to create from within ourselves and from within our ranks a new kind of public intellectual who has both a hungry theoretical mind</w:t>
      </w:r>
      <w:r w:rsidRPr="00762637">
        <w:rPr>
          <w:rStyle w:val="StyleBoldUnderline"/>
          <w:rFonts w:ascii="Times New Roman" w:hAnsi="Times New Roman" w:cs="Times New Roman"/>
          <w:sz w:val="20"/>
          <w:szCs w:val="20"/>
        </w:rPr>
        <w:t xml:space="preserve"> and who is yet capable of seeing the need to move past high theory to other important questions that are less bedazzling and "interesting" but more important to the prospect of our flourishing</w:t>
      </w:r>
      <w:r w:rsidRPr="00762637">
        <w:rPr>
          <w:rFonts w:ascii="Times New Roman" w:hAnsi="Times New Roman" w:cs="Times New Roman"/>
          <w:sz w:val="16"/>
          <w:szCs w:val="20"/>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045922">
        <w:rPr>
          <w:rStyle w:val="StyleBoldUnderline"/>
          <w:rFonts w:ascii="Times New Roman" w:hAnsi="Times New Roman" w:cs="Times New Roman"/>
          <w:sz w:val="20"/>
          <w:szCs w:val="20"/>
          <w:highlight w:val="green"/>
        </w:rPr>
        <w:t>This means going down deep into the guts of our quotidian social institutions, into the grimy pragmatic details where intellectuals are loathe to dwell</w:t>
      </w:r>
      <w:r w:rsidRPr="00762637">
        <w:rPr>
          <w:rStyle w:val="StyleBoldUnderline"/>
          <w:rFonts w:ascii="Times New Roman" w:hAnsi="Times New Roman" w:cs="Times New Roman"/>
          <w:sz w:val="20"/>
          <w:szCs w:val="20"/>
        </w:rPr>
        <w:t xml:space="preserve">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w:t>
      </w:r>
      <w:r w:rsidRPr="00045922">
        <w:rPr>
          <w:rStyle w:val="StyleBoldUnderline"/>
          <w:rFonts w:ascii="Times New Roman" w:hAnsi="Times New Roman" w:cs="Times New Roman"/>
          <w:sz w:val="20"/>
          <w:szCs w:val="20"/>
          <w:highlight w:val="green"/>
        </w:rPr>
        <w:t>This might help keep us from being slapped down in debates by true policy pros who actually know what they are talking about but who lack awareness of the dogmatic assumptions from which they proceed</w:t>
      </w:r>
      <w:r w:rsidRPr="00762637">
        <w:rPr>
          <w:rFonts w:ascii="Times New Roman" w:hAnsi="Times New Roman" w:cs="Times New Roman"/>
          <w:sz w:val="16"/>
          <w:szCs w:val="20"/>
        </w:rPr>
        <w:t xml:space="preserve">, and who have not yet found a good reason to listen to jargon-riddled lectures from philosophers and culture critics with their snobish disrespect for the so-called "managerial class." </w:t>
      </w:r>
    </w:p>
    <w:p w14:paraId="7EBD1914" w14:textId="77777777" w:rsidR="007D4227" w:rsidRDefault="007D4227" w:rsidP="00045922">
      <w:pPr>
        <w:rPr>
          <w:rFonts w:ascii="Times New Roman" w:hAnsi="Times New Roman" w:cs="Times New Roman"/>
          <w:sz w:val="16"/>
          <w:szCs w:val="20"/>
        </w:rPr>
      </w:pPr>
    </w:p>
    <w:p w14:paraId="11A274C7"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14:paraId="2066C0EC" w14:textId="77777777" w:rsidR="007D4227" w:rsidRPr="004F1F02" w:rsidRDefault="007D4227" w:rsidP="007D4227">
      <w:pPr>
        <w:pStyle w:val="Heading4"/>
      </w:pPr>
      <w:r w:rsidRPr="004F1F02">
        <w:t xml:space="preserve">(A.) </w:t>
      </w:r>
      <w:r>
        <w:t xml:space="preserve">CFIUS review precludes meditation --- The process requires defining energy investment within the determinist frame of security and is the definition of problem/solution thinking.  </w:t>
      </w:r>
    </w:p>
    <w:p w14:paraId="2103F447" w14:textId="77777777" w:rsidR="007D4227" w:rsidRPr="00163BB6" w:rsidRDefault="007D4227" w:rsidP="007D4227">
      <w:pPr>
        <w:pStyle w:val="Heading4"/>
      </w:pPr>
      <w:r w:rsidRPr="004F1F02">
        <w:t xml:space="preserve">(B.) </w:t>
      </w:r>
      <w:r w:rsidRPr="004F1F02">
        <w:rPr>
          <w:rFonts w:ascii="Times New Roman" w:hAnsi="Times New Roman" w:cs="Times New Roman"/>
        </w:rPr>
        <w:t xml:space="preserve">The alternative fractures the left --- </w:t>
      </w:r>
      <w:r>
        <w:rPr>
          <w:rFonts w:ascii="Times New Roman" w:hAnsi="Times New Roman" w:cs="Times New Roman"/>
        </w:rPr>
        <w:t xml:space="preserve">Meditative inaction </w:t>
      </w:r>
      <w:r w:rsidRPr="004F1F02">
        <w:rPr>
          <w:rFonts w:ascii="Times New Roman" w:hAnsi="Times New Roman" w:cs="Times New Roman"/>
        </w:rPr>
        <w:t xml:space="preserve">unites the alternative with right wing china bashers and fractures opposition to the Pentagon’s militarist china policy. </w:t>
      </w:r>
    </w:p>
    <w:p w14:paraId="2FBF19C4"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514C431A"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75B7208C" w14:textId="77777777" w:rsidR="007D4227" w:rsidRPr="004F1F02" w:rsidRDefault="007D4227" w:rsidP="007D4227">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TitleChar"/>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TitleChar"/>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TitleChar"/>
          <w:rFonts w:ascii="Times New Roman" w:hAnsi="Times New Roman" w:cs="Times New Roman"/>
        </w:rPr>
        <w:t xml:space="preserve">But </w:t>
      </w:r>
      <w:r w:rsidRPr="00803C86">
        <w:rPr>
          <w:rStyle w:val="TitleChar"/>
          <w:rFonts w:ascii="Times New Roman" w:hAnsi="Times New Roman" w:cs="Times New Roman"/>
          <w:highlight w:val="yellow"/>
        </w:rPr>
        <w:t>the real issue in the China debate is not</w:t>
      </w:r>
      <w:r w:rsidRPr="004F1F02">
        <w:rPr>
          <w:rStyle w:val="TitleChar"/>
          <w:rFonts w:ascii="Times New Roman" w:hAnsi="Times New Roman" w:cs="Times New Roman"/>
        </w:rPr>
        <w:t xml:space="preserve"> the desirability or undesirability of free </w:t>
      </w:r>
      <w:r w:rsidRPr="00803C86">
        <w:rPr>
          <w:rStyle w:val="TitleChar"/>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TitleChar"/>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TitleChar"/>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TitleChar"/>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TitleChar"/>
          <w:rFonts w:ascii="Times New Roman" w:hAnsi="Times New Roman" w:cs="Times New Roman"/>
          <w:highlight w:val="yellow"/>
        </w:rPr>
        <w:t>has the right to serve as</w:t>
      </w:r>
      <w:r w:rsidRPr="004F1F02">
        <w:rPr>
          <w:rStyle w:val="TitleChar"/>
          <w:rFonts w:ascii="Times New Roman" w:hAnsi="Times New Roman" w:cs="Times New Roman"/>
        </w:rPr>
        <w:t xml:space="preserve"> the </w:t>
      </w:r>
      <w:r w:rsidRPr="00803C86">
        <w:rPr>
          <w:rStyle w:val="TitleChar"/>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03C86">
        <w:rPr>
          <w:rStyle w:val="TitleChar"/>
          <w:rFonts w:ascii="Times New Roman" w:hAnsi="Times New Roman" w:cs="Times New Roman"/>
          <w:highlight w:val="yellow"/>
        </w:rPr>
        <w:t>the international community</w:t>
      </w:r>
      <w:r w:rsidRPr="004F1F02">
        <w:rPr>
          <w:rStyle w:val="TitleChar"/>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TitleChar"/>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TitleChar"/>
          <w:rFonts w:ascii="Times New Roman" w:hAnsi="Times New Roman" w:cs="Times New Roman"/>
          <w:highlight w:val="cyan"/>
        </w:rPr>
        <w:t>The</w:t>
      </w:r>
      <w:r w:rsidRPr="004F1F02">
        <w:rPr>
          <w:rStyle w:val="TitleChar"/>
          <w:rFonts w:ascii="Times New Roman" w:hAnsi="Times New Roman" w:cs="Times New Roman"/>
        </w:rPr>
        <w:t xml:space="preserve"> unilateralist </w:t>
      </w:r>
      <w:r w:rsidRPr="00803C86">
        <w:rPr>
          <w:rStyle w:val="TitleChar"/>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TitleChar"/>
          <w:rFonts w:ascii="Times New Roman" w:hAnsi="Times New Roman" w:cs="Times New Roman"/>
          <w:highlight w:val="cyan"/>
        </w:rPr>
        <w:t>progressive groups</w:t>
      </w:r>
      <w:r w:rsidRPr="004F1F02">
        <w:rPr>
          <w:rStyle w:val="TitleChar"/>
          <w:rFonts w:ascii="Times New Roman" w:hAnsi="Times New Roman" w:cs="Times New Roman"/>
        </w:rPr>
        <w:t xml:space="preserve"> in the US </w:t>
      </w:r>
      <w:r w:rsidRPr="00803C86">
        <w:rPr>
          <w:rStyle w:val="TitleChar"/>
          <w:rFonts w:ascii="Times New Roman" w:hAnsi="Times New Roman" w:cs="Times New Roman"/>
          <w:highlight w:val="cyan"/>
        </w:rPr>
        <w:t xml:space="preserve">in an </w:t>
      </w:r>
      <w:r w:rsidRPr="00803C86">
        <w:rPr>
          <w:rStyle w:val="TitleChar"/>
          <w:rFonts w:ascii="Times New Roman" w:hAnsi="Times New Roman" w:cs="Times New Roman"/>
          <w:highlight w:val="yellow"/>
        </w:rPr>
        <w:t xml:space="preserve">unholy </w:t>
      </w:r>
      <w:r w:rsidRPr="00803C86">
        <w:rPr>
          <w:rStyle w:val="TitleChar"/>
          <w:rFonts w:ascii="Times New Roman" w:hAnsi="Times New Roman" w:cs="Times New Roman"/>
          <w:highlight w:val="cyan"/>
        </w:rPr>
        <w:t>alliance with the right</w:t>
      </w:r>
      <w:r w:rsidRPr="004F1F02">
        <w:rPr>
          <w:rStyle w:val="TitleChar"/>
          <w:rFonts w:ascii="Times New Roman" w:hAnsi="Times New Roman" w:cs="Times New Roman"/>
        </w:rPr>
        <w:t xml:space="preserve"> wing </w:t>
      </w:r>
      <w:r w:rsidRPr="00803C86">
        <w:rPr>
          <w:rStyle w:val="TitleChar"/>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TitleChar"/>
          <w:rFonts w:ascii="Times New Roman" w:hAnsi="Times New Roman" w:cs="Times New Roman"/>
          <w:highlight w:val="cyan"/>
        </w:rPr>
        <w:t xml:space="preserve">advances the Pentagon's </w:t>
      </w:r>
      <w:r w:rsidRPr="00803C86">
        <w:rPr>
          <w:rStyle w:val="TitleChar"/>
          <w:rFonts w:ascii="Times New Roman" w:hAnsi="Times New Roman" w:cs="Times New Roman"/>
          <w:highlight w:val="yellow"/>
        </w:rPr>
        <w:t xml:space="preserve">grand </w:t>
      </w:r>
      <w:r w:rsidRPr="00803C86">
        <w:rPr>
          <w:rStyle w:val="TitleChar"/>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TitleChar"/>
          <w:rFonts w:ascii="Times New Roman" w:hAnsi="Times New Roman" w:cs="Times New Roman"/>
          <w:highlight w:val="cyan"/>
        </w:rPr>
        <w:t>It splits a progressive movement</w:t>
      </w:r>
      <w:r w:rsidRPr="004F1F02">
        <w:rPr>
          <w:rStyle w:val="TitleChar"/>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0D688E7A" w14:textId="77777777" w:rsidR="007D4227" w:rsidRDefault="007D4227" w:rsidP="007D4227">
      <w:pPr>
        <w:pStyle w:val="Heading4"/>
        <w:rPr>
          <w:rFonts w:ascii="Times New Roman" w:hAnsi="Times New Roman" w:cs="Times New Roman"/>
        </w:rPr>
      </w:pPr>
      <w:r w:rsidRPr="004F1F02">
        <w:rPr>
          <w:rFonts w:ascii="Times New Roman" w:hAnsi="Times New Roman" w:cs="Times New Roman"/>
        </w:rPr>
        <w:t xml:space="preserve">---Permutation Do Both --- Engage in meditative thought and &lt;Aff&gt;. </w:t>
      </w:r>
    </w:p>
    <w:p w14:paraId="7F2E9C48" w14:textId="77777777" w:rsidR="007D4227" w:rsidRDefault="007D4227" w:rsidP="007D4227">
      <w:pPr>
        <w:pStyle w:val="Heading4"/>
        <w:rPr>
          <w:rFonts w:ascii="Times New Roman" w:hAnsi="Times New Roman" w:cs="Times New Roman"/>
        </w:rPr>
      </w:pPr>
      <w:r>
        <w:rPr>
          <w:rFonts w:ascii="Times New Roman" w:hAnsi="Times New Roman" w:cs="Times New Roman"/>
        </w:rPr>
        <w:t xml:space="preserve">---This is best. </w:t>
      </w:r>
    </w:p>
    <w:p w14:paraId="3A2E7EAD" w14:textId="77777777" w:rsidR="007D4227" w:rsidRDefault="007D4227" w:rsidP="007D4227">
      <w:pPr>
        <w:pStyle w:val="Heading4"/>
        <w:rPr>
          <w:rFonts w:ascii="Times New Roman" w:hAnsi="Times New Roman" w:cs="Times New Roman"/>
        </w:rPr>
      </w:pPr>
      <w:r>
        <w:rPr>
          <w:rFonts w:ascii="Times New Roman" w:hAnsi="Times New Roman" w:cs="Times New Roman"/>
        </w:rPr>
        <w:t xml:space="preserve">(A. ) </w:t>
      </w:r>
      <w:r w:rsidRPr="004F1F02">
        <w:rPr>
          <w:rFonts w:ascii="Times New Roman" w:hAnsi="Times New Roman" w:cs="Times New Roman"/>
        </w:rPr>
        <w:t>It’s try or die --- Even if they win a long term inevitability claim, the alternative has zero mechanism for resolving our &lt;&gt; advantage(s) which happen &lt;timeframe&gt;. The permutation is the only option that allows people to survive long enough to implement the alternative.</w:t>
      </w:r>
    </w:p>
    <w:p w14:paraId="24BE8AE4" w14:textId="77777777" w:rsidR="007D4227" w:rsidRPr="004F1F02" w:rsidRDefault="007D4227" w:rsidP="007D4227">
      <w:pPr>
        <w:pStyle w:val="Heading4"/>
        <w:rPr>
          <w:rFonts w:ascii="Times New Roman" w:hAnsi="Times New Roman" w:cs="Times New Roman"/>
        </w:rPr>
      </w:pPr>
      <w:r>
        <w:rPr>
          <w:rFonts w:ascii="Times New Roman" w:hAnsi="Times New Roman" w:cs="Times New Roman"/>
        </w:rPr>
        <w:t xml:space="preserve">(B.) </w:t>
      </w:r>
      <w:r w:rsidRPr="004F1F02">
        <w:rPr>
          <w:rFonts w:ascii="Times New Roman" w:hAnsi="Times New Roman" w:cs="Times New Roman"/>
        </w:rPr>
        <w:t xml:space="preserve">Only the permutation solves --- Technology is inevitable and employing it in conjunction with meditative thought preserves our relation to being while making life better. *Star this card* as it assumes their turns.  </w:t>
      </w:r>
    </w:p>
    <w:p w14:paraId="3CE310B7"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Heidegger 1955</w:t>
      </w:r>
    </w:p>
    <w:p w14:paraId="6E0505AF"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Martin, Discourse on Thinking, Martin Heidegger: Philosophical and Political Writings pg 94</w:t>
      </w:r>
    </w:p>
    <w:p w14:paraId="51B7F62C" w14:textId="77777777" w:rsidR="007D4227" w:rsidRPr="004F1F02" w:rsidRDefault="007D4227" w:rsidP="007D4227">
      <w:pPr>
        <w:rPr>
          <w:rFonts w:ascii="Times New Roman" w:hAnsi="Times New Roman" w:cs="Times New Roman"/>
          <w:sz w:val="16"/>
        </w:rPr>
      </w:pPr>
      <w:r w:rsidRPr="004F1F02">
        <w:rPr>
          <w:rFonts w:ascii="Times New Roman" w:hAnsi="Times New Roman" w:cs="Times New Roman"/>
          <w:sz w:val="16"/>
        </w:rPr>
        <w:t xml:space="preserve">Let us give it a trial. </w:t>
      </w:r>
      <w:r w:rsidRPr="004F1F02">
        <w:rPr>
          <w:rStyle w:val="TitleChar"/>
          <w:rFonts w:ascii="Times New Roman" w:hAnsi="Times New Roman" w:cs="Times New Roman"/>
        </w:rPr>
        <w:t>For all of us</w:t>
      </w:r>
      <w:r w:rsidRPr="004F1F02">
        <w:rPr>
          <w:rFonts w:ascii="Times New Roman" w:hAnsi="Times New Roman" w:cs="Times New Roman"/>
          <w:sz w:val="16"/>
        </w:rPr>
        <w:t xml:space="preserve">, the arrangements, devices, and </w:t>
      </w:r>
      <w:r w:rsidRPr="00D347A1">
        <w:rPr>
          <w:rStyle w:val="TitleChar"/>
          <w:rFonts w:ascii="Times New Roman" w:hAnsi="Times New Roman" w:cs="Times New Roman"/>
          <w:highlight w:val="yellow"/>
        </w:rPr>
        <w:t>machinery of technology are</w:t>
      </w:r>
      <w:r w:rsidRPr="004F1F02">
        <w:rPr>
          <w:rFonts w:ascii="Times New Roman" w:hAnsi="Times New Roman" w:cs="Times New Roman"/>
          <w:sz w:val="16"/>
        </w:rPr>
        <w:t xml:space="preserve"> to a greater or lesser extent </w:t>
      </w:r>
      <w:r w:rsidRPr="00D347A1">
        <w:rPr>
          <w:rStyle w:val="TitleChar"/>
          <w:rFonts w:ascii="Times New Roman" w:hAnsi="Times New Roman" w:cs="Times New Roman"/>
          <w:highlight w:val="yellow"/>
        </w:rPr>
        <w:t>indispensable</w:t>
      </w:r>
      <w:r w:rsidRPr="004F1F02">
        <w:rPr>
          <w:rFonts w:ascii="Times New Roman" w:hAnsi="Times New Roman" w:cs="Times New Roman"/>
          <w:sz w:val="16"/>
        </w:rPr>
        <w:t xml:space="preserve">. It would be foolish to attack technology blindly. </w:t>
      </w:r>
      <w:r w:rsidRPr="00D347A1">
        <w:rPr>
          <w:rStyle w:val="TitleChar"/>
          <w:rFonts w:ascii="Times New Roman" w:hAnsi="Times New Roman" w:cs="Times New Roman"/>
          <w:highlight w:val="yellow"/>
        </w:rPr>
        <w:t>It would be shortsighted to condemn it</w:t>
      </w:r>
      <w:r w:rsidRPr="004F1F02">
        <w:rPr>
          <w:rStyle w:val="TitleChar"/>
          <w:rFonts w:ascii="Times New Roman" w:hAnsi="Times New Roman" w:cs="Times New Roman"/>
        </w:rPr>
        <w:t xml:space="preserve"> as the work of the devil. </w:t>
      </w:r>
      <w:r w:rsidRPr="00D347A1">
        <w:rPr>
          <w:rStyle w:val="TitleChar"/>
          <w:rFonts w:ascii="Times New Roman" w:hAnsi="Times New Roman" w:cs="Times New Roman"/>
        </w:rPr>
        <w:t xml:space="preserve">We depend on </w:t>
      </w:r>
      <w:r w:rsidRPr="00D347A1">
        <w:rPr>
          <w:rStyle w:val="TitleChar"/>
          <w:rFonts w:ascii="Times New Roman" w:hAnsi="Times New Roman" w:cs="Times New Roman"/>
          <w:highlight w:val="cyan"/>
        </w:rPr>
        <w:t>technical devices</w:t>
      </w:r>
      <w:r w:rsidRPr="004F1F02">
        <w:rPr>
          <w:rStyle w:val="TitleChar"/>
          <w:rFonts w:ascii="Times New Roman" w:hAnsi="Times New Roman" w:cs="Times New Roman"/>
        </w:rPr>
        <w:t xml:space="preserve">; they even </w:t>
      </w:r>
      <w:r w:rsidRPr="00D347A1">
        <w:rPr>
          <w:rStyle w:val="TitleChar"/>
          <w:rFonts w:ascii="Times New Roman" w:hAnsi="Times New Roman" w:cs="Times New Roman"/>
          <w:highlight w:val="cyan"/>
        </w:rPr>
        <w:t xml:space="preserve">challenge us to </w:t>
      </w:r>
      <w:r w:rsidRPr="00D347A1">
        <w:rPr>
          <w:rStyle w:val="TitleChar"/>
          <w:rFonts w:ascii="Times New Roman" w:hAnsi="Times New Roman" w:cs="Times New Roman"/>
          <w:highlight w:val="yellow"/>
        </w:rPr>
        <w:t xml:space="preserve">ever </w:t>
      </w:r>
      <w:r w:rsidRPr="00D347A1">
        <w:rPr>
          <w:rStyle w:val="TitleChar"/>
          <w:rFonts w:ascii="Times New Roman" w:hAnsi="Times New Roman" w:cs="Times New Roman"/>
          <w:highlight w:val="cyan"/>
        </w:rPr>
        <w:t>greater advances</w:t>
      </w:r>
      <w:r w:rsidRPr="004F1F02">
        <w:rPr>
          <w:rFonts w:ascii="Times New Roman" w:hAnsi="Times New Roman" w:cs="Times New Roman"/>
          <w:sz w:val="16"/>
        </w:rPr>
        <w:t xml:space="preserve">. But suddenly and unaware we find ourselves so firmly shackled to these technical devices that we fall into bondage to them. Still we can act otherwise. </w:t>
      </w:r>
      <w:r w:rsidRPr="00D347A1">
        <w:rPr>
          <w:rStyle w:val="TitleChar"/>
          <w:rFonts w:ascii="Times New Roman" w:hAnsi="Times New Roman" w:cs="Times New Roman"/>
          <w:highlight w:val="yellow"/>
        </w:rPr>
        <w:t>We can use technical devices, and</w:t>
      </w:r>
      <w:r w:rsidRPr="004F1F02">
        <w:rPr>
          <w:rStyle w:val="TitleChar"/>
          <w:rFonts w:ascii="Times New Roman" w:hAnsi="Times New Roman" w:cs="Times New Roman"/>
        </w:rPr>
        <w:t xml:space="preserve"> yet </w:t>
      </w:r>
      <w:r w:rsidRPr="00D347A1">
        <w:rPr>
          <w:rStyle w:val="TitleChar"/>
          <w:rFonts w:ascii="Times New Roman" w:hAnsi="Times New Roman" w:cs="Times New Roman"/>
          <w:highlight w:val="yellow"/>
        </w:rPr>
        <w:t>with proper use</w:t>
      </w:r>
      <w:r w:rsidRPr="004F1F02">
        <w:rPr>
          <w:rStyle w:val="TitleChar"/>
          <w:rFonts w:ascii="Times New Roman" w:hAnsi="Times New Roman" w:cs="Times New Roman"/>
        </w:rPr>
        <w:t xml:space="preserve"> also </w:t>
      </w:r>
      <w:r w:rsidRPr="00D347A1">
        <w:rPr>
          <w:rStyle w:val="TitleChar"/>
          <w:rFonts w:ascii="Times New Roman" w:hAnsi="Times New Roman" w:cs="Times New Roman"/>
          <w:highlight w:val="yellow"/>
        </w:rPr>
        <w:t>keep ourselves so free of them</w:t>
      </w:r>
      <w:r w:rsidRPr="004F1F02">
        <w:rPr>
          <w:rFonts w:ascii="Times New Roman" w:hAnsi="Times New Roman" w:cs="Times New Roman"/>
          <w:sz w:val="16"/>
        </w:rPr>
        <w:t xml:space="preserve">, that we may let go of them at any time. We can use technical devices as they ought to be used, and also let them alone as something which does not affect our inner and real core. </w:t>
      </w:r>
      <w:r w:rsidRPr="00D347A1">
        <w:rPr>
          <w:rStyle w:val="TitleChar"/>
          <w:rFonts w:ascii="Times New Roman" w:hAnsi="Times New Roman" w:cs="Times New Roman"/>
          <w:highlight w:val="cyan"/>
        </w:rPr>
        <w:t xml:space="preserve">We can affirm </w:t>
      </w:r>
      <w:r w:rsidRPr="00D347A1">
        <w:rPr>
          <w:rStyle w:val="TitleChar"/>
          <w:rFonts w:ascii="Times New Roman" w:hAnsi="Times New Roman" w:cs="Times New Roman"/>
          <w:highlight w:val="yellow"/>
        </w:rPr>
        <w:t xml:space="preserve">the </w:t>
      </w:r>
      <w:r w:rsidRPr="00D347A1">
        <w:rPr>
          <w:rStyle w:val="TitleChar"/>
          <w:rFonts w:ascii="Times New Roman" w:hAnsi="Times New Roman" w:cs="Times New Roman"/>
          <w:highlight w:val="cyan"/>
        </w:rPr>
        <w:t xml:space="preserve">unavoidable use </w:t>
      </w:r>
      <w:r w:rsidRPr="00D347A1">
        <w:rPr>
          <w:rStyle w:val="TitleChar"/>
          <w:rFonts w:ascii="Times New Roman" w:hAnsi="Times New Roman" w:cs="Times New Roman"/>
          <w:highlight w:val="yellow"/>
        </w:rPr>
        <w:t xml:space="preserve">of technical devices, </w:t>
      </w:r>
      <w:r w:rsidRPr="00D347A1">
        <w:rPr>
          <w:rStyle w:val="TitleChar"/>
          <w:rFonts w:ascii="Times New Roman" w:hAnsi="Times New Roman" w:cs="Times New Roman"/>
          <w:highlight w:val="cyan"/>
        </w:rPr>
        <w:t xml:space="preserve">and </w:t>
      </w:r>
      <w:r w:rsidRPr="00D347A1">
        <w:rPr>
          <w:rStyle w:val="TitleChar"/>
          <w:rFonts w:ascii="Times New Roman" w:hAnsi="Times New Roman" w:cs="Times New Roman"/>
          <w:highlight w:val="yellow"/>
        </w:rPr>
        <w:t xml:space="preserve">also </w:t>
      </w:r>
      <w:r w:rsidRPr="00D347A1">
        <w:rPr>
          <w:rStyle w:val="TitleChar"/>
          <w:rFonts w:ascii="Times New Roman" w:hAnsi="Times New Roman" w:cs="Times New Roman"/>
          <w:highlight w:val="cyan"/>
        </w:rPr>
        <w:t xml:space="preserve">deny them the right to dominate </w:t>
      </w:r>
      <w:r w:rsidRPr="00D347A1">
        <w:rPr>
          <w:rStyle w:val="TitleChar"/>
          <w:rFonts w:ascii="Times New Roman" w:hAnsi="Times New Roman" w:cs="Times New Roman"/>
          <w:highlight w:val="yellow"/>
        </w:rPr>
        <w:t xml:space="preserve">us, </w:t>
      </w:r>
      <w:r w:rsidRPr="00D347A1">
        <w:rPr>
          <w:rStyle w:val="TitleChar"/>
          <w:rFonts w:ascii="Times New Roman" w:hAnsi="Times New Roman" w:cs="Times New Roman"/>
          <w:highlight w:val="cyan"/>
        </w:rPr>
        <w:t>and so</w:t>
      </w:r>
      <w:r w:rsidRPr="004F1F02">
        <w:rPr>
          <w:rStyle w:val="TitleChar"/>
          <w:rFonts w:ascii="Times New Roman" w:hAnsi="Times New Roman" w:cs="Times New Roman"/>
        </w:rPr>
        <w:t xml:space="preserve"> to warp, confuse, and </w:t>
      </w:r>
      <w:r w:rsidRPr="00D347A1">
        <w:rPr>
          <w:rStyle w:val="TitleChar"/>
          <w:rFonts w:ascii="Times New Roman" w:hAnsi="Times New Roman" w:cs="Times New Roman"/>
          <w:highlight w:val="cyan"/>
        </w:rPr>
        <w:t>lay waste our nature</w:t>
      </w:r>
      <w:r w:rsidRPr="004F1F02">
        <w:rPr>
          <w:rFonts w:ascii="Times New Roman" w:hAnsi="Times New Roman" w:cs="Times New Roman"/>
          <w:sz w:val="16"/>
        </w:rPr>
        <w:t xml:space="preserve">. </w:t>
      </w:r>
      <w:r w:rsidRPr="004F1F02">
        <w:rPr>
          <w:rStyle w:val="TitleChar"/>
          <w:rFonts w:ascii="Times New Roman" w:hAnsi="Times New Roman" w:cs="Times New Roman"/>
        </w:rPr>
        <w:t xml:space="preserve">But will not saying both yes and no this way to technical devices make our relation to technology ambivalent and insecure? On the contrary! </w:t>
      </w:r>
      <w:r w:rsidRPr="00D347A1">
        <w:rPr>
          <w:rStyle w:val="TitleChar"/>
          <w:rFonts w:ascii="Times New Roman" w:hAnsi="Times New Roman" w:cs="Times New Roman"/>
          <w:highlight w:val="cyan"/>
        </w:rPr>
        <w:t>Our relation to technology will become</w:t>
      </w:r>
      <w:r w:rsidRPr="004F1F02">
        <w:rPr>
          <w:rStyle w:val="TitleChar"/>
          <w:rFonts w:ascii="Times New Roman" w:hAnsi="Times New Roman" w:cs="Times New Roman"/>
        </w:rPr>
        <w:t xml:space="preserve"> wonderfully </w:t>
      </w:r>
      <w:r w:rsidRPr="00D347A1">
        <w:rPr>
          <w:rStyle w:val="TitleChar"/>
          <w:rFonts w:ascii="Times New Roman" w:hAnsi="Times New Roman" w:cs="Times New Roman"/>
          <w:highlight w:val="cyan"/>
        </w:rPr>
        <w:t>simple</w:t>
      </w:r>
      <w:r w:rsidRPr="004F1F02">
        <w:rPr>
          <w:rStyle w:val="TitleChar"/>
          <w:rFonts w:ascii="Times New Roman" w:hAnsi="Times New Roman" w:cs="Times New Roman"/>
        </w:rPr>
        <w:t xml:space="preserve"> and relaxed</w:t>
      </w:r>
      <w:r w:rsidRPr="004F1F02">
        <w:rPr>
          <w:rFonts w:ascii="Times New Roman" w:hAnsi="Times New Roman" w:cs="Times New Roman"/>
          <w:sz w:val="16"/>
        </w:rPr>
        <w:t xml:space="preserve">. </w:t>
      </w:r>
      <w:r w:rsidRPr="00D347A1">
        <w:rPr>
          <w:rStyle w:val="TitleChar"/>
          <w:rFonts w:ascii="Times New Roman" w:hAnsi="Times New Roman" w:cs="Times New Roman"/>
          <w:highlight w:val="cyan"/>
        </w:rPr>
        <w:t xml:space="preserve">We let technical devices enter our </w:t>
      </w:r>
      <w:r w:rsidRPr="00D347A1">
        <w:rPr>
          <w:rStyle w:val="TitleChar"/>
          <w:rFonts w:ascii="Times New Roman" w:hAnsi="Times New Roman" w:cs="Times New Roman"/>
          <w:highlight w:val="yellow"/>
        </w:rPr>
        <w:t xml:space="preserve">daily </w:t>
      </w:r>
      <w:r w:rsidRPr="00D347A1">
        <w:rPr>
          <w:rStyle w:val="TitleChar"/>
          <w:rFonts w:ascii="Times New Roman" w:hAnsi="Times New Roman" w:cs="Times New Roman"/>
          <w:highlight w:val="cyan"/>
        </w:rPr>
        <w:t xml:space="preserve">life, and </w:t>
      </w:r>
      <w:r w:rsidRPr="00D347A1">
        <w:rPr>
          <w:rStyle w:val="TitleChar"/>
          <w:rFonts w:ascii="Times New Roman" w:hAnsi="Times New Roman" w:cs="Times New Roman"/>
          <w:highlight w:val="yellow"/>
        </w:rPr>
        <w:t xml:space="preserve">at the same time </w:t>
      </w:r>
      <w:r w:rsidRPr="00D347A1">
        <w:rPr>
          <w:rStyle w:val="TitleChar"/>
          <w:rFonts w:ascii="Times New Roman" w:hAnsi="Times New Roman" w:cs="Times New Roman"/>
          <w:highlight w:val="cyan"/>
        </w:rPr>
        <w:t>leave them out</w:t>
      </w:r>
      <w:r w:rsidRPr="00D347A1">
        <w:rPr>
          <w:rStyle w:val="TitleChar"/>
          <w:rFonts w:ascii="Times New Roman" w:hAnsi="Times New Roman" w:cs="Times New Roman"/>
          <w:highlight w:val="yellow"/>
        </w:rPr>
        <w:t>side</w:t>
      </w:r>
      <w:r w:rsidRPr="004F1F02">
        <w:rPr>
          <w:rFonts w:ascii="Times New Roman" w:hAnsi="Times New Roman" w:cs="Times New Roman"/>
          <w:sz w:val="16"/>
        </w:rPr>
        <w:t xml:space="preserve">, that is, let them alone, </w:t>
      </w:r>
      <w:r w:rsidRPr="004F1F02">
        <w:rPr>
          <w:rStyle w:val="TitleChar"/>
          <w:rFonts w:ascii="Times New Roman" w:hAnsi="Times New Roman" w:cs="Times New Roman"/>
        </w:rPr>
        <w:t>as things which are nothing absolute but remain dependent upon something higher</w:t>
      </w:r>
      <w:r w:rsidRPr="004F1F02">
        <w:rPr>
          <w:rFonts w:ascii="Times New Roman" w:hAnsi="Times New Roman" w:cs="Times New Roman"/>
          <w:sz w:val="16"/>
        </w:rPr>
        <w:t xml:space="preserve">. I would call this comportment toward technology which expresses “yes” and at the same time “no,” by an old word, </w:t>
      </w:r>
      <w:r w:rsidRPr="004F1F02">
        <w:rPr>
          <w:rFonts w:ascii="Times New Roman" w:hAnsi="Times New Roman" w:cs="Times New Roman"/>
          <w:i/>
          <w:sz w:val="16"/>
        </w:rPr>
        <w:t>releasement toward things</w:t>
      </w:r>
      <w:r w:rsidRPr="004F1F02">
        <w:rPr>
          <w:rFonts w:ascii="Times New Roman" w:hAnsi="Times New Roman" w:cs="Times New Roman"/>
          <w:sz w:val="16"/>
        </w:rPr>
        <w:t xml:space="preserve">. </w:t>
      </w:r>
    </w:p>
    <w:p w14:paraId="196BC988"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 xml:space="preserve">---Problem/Solution </w:t>
      </w:r>
      <w:r>
        <w:rPr>
          <w:rFonts w:ascii="Times New Roman" w:hAnsi="Times New Roman" w:cs="Times New Roman"/>
        </w:rPr>
        <w:t>framing is empirically successful</w:t>
      </w:r>
      <w:r w:rsidRPr="004F1F02">
        <w:rPr>
          <w:rFonts w:ascii="Times New Roman" w:hAnsi="Times New Roman" w:cs="Times New Roman"/>
        </w:rPr>
        <w:t xml:space="preserve"> --- </w:t>
      </w:r>
      <w:r>
        <w:rPr>
          <w:rFonts w:ascii="Times New Roman" w:hAnsi="Times New Roman" w:cs="Times New Roman"/>
        </w:rPr>
        <w:t>Cold war a</w:t>
      </w:r>
      <w:r w:rsidRPr="004F1F02">
        <w:rPr>
          <w:rFonts w:ascii="Times New Roman" w:hAnsi="Times New Roman" w:cs="Times New Roman"/>
        </w:rPr>
        <w:t xml:space="preserve">rms </w:t>
      </w:r>
      <w:r>
        <w:rPr>
          <w:rFonts w:ascii="Times New Roman" w:hAnsi="Times New Roman" w:cs="Times New Roman"/>
        </w:rPr>
        <w:t>c</w:t>
      </w:r>
      <w:r w:rsidRPr="004F1F02">
        <w:rPr>
          <w:rFonts w:ascii="Times New Roman" w:hAnsi="Times New Roman" w:cs="Times New Roman"/>
        </w:rPr>
        <w:t xml:space="preserve">ontrol </w:t>
      </w:r>
      <w:r>
        <w:rPr>
          <w:rFonts w:ascii="Times New Roman" w:hAnsi="Times New Roman" w:cs="Times New Roman"/>
        </w:rPr>
        <w:t>efforts prove you don’t need to reject Cartesian dualisms for successful policy implementation</w:t>
      </w:r>
      <w:r w:rsidRPr="004F1F02">
        <w:rPr>
          <w:rFonts w:ascii="Times New Roman" w:hAnsi="Times New Roman" w:cs="Times New Roman"/>
        </w:rPr>
        <w:t xml:space="preserve">. </w:t>
      </w:r>
    </w:p>
    <w:p w14:paraId="571F2E30"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Hayward 2006</w:t>
      </w:r>
    </w:p>
    <w:p w14:paraId="623BC1B9"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2983D1B1" w14:textId="77777777" w:rsidR="007D4227" w:rsidRPr="004F1F02" w:rsidRDefault="007D4227" w:rsidP="007D4227">
      <w:pPr>
        <w:rPr>
          <w:rFonts w:ascii="Times New Roman" w:hAnsi="Times New Roman" w:cs="Times New Roman"/>
          <w:sz w:val="16"/>
        </w:rPr>
      </w:pPr>
      <w:r w:rsidRPr="004F1F02">
        <w:rPr>
          <w:rStyle w:val="TitleChar"/>
          <w:rFonts w:ascii="Times New Roman" w:hAnsi="Times New Roman" w:cs="Times New Roman"/>
        </w:rPr>
        <w:t>Is</w:t>
      </w:r>
      <w:r w:rsidRPr="004F1F02">
        <w:rPr>
          <w:rFonts w:ascii="Times New Roman" w:hAnsi="Times New Roman" w:cs="Times New Roman"/>
          <w:sz w:val="16"/>
        </w:rPr>
        <w:t xml:space="preserve"> Gore’s </w:t>
      </w:r>
      <w:r w:rsidRPr="004F1F02">
        <w:rPr>
          <w:rStyle w:val="TitleChar"/>
          <w:rFonts w:ascii="Times New Roman" w:hAnsi="Times New Roman" w:cs="Times New Roman"/>
        </w:rPr>
        <w:t>high-level metaphysical analysis necessary</w:t>
      </w:r>
      <w:r w:rsidRPr="004F1F02">
        <w:rPr>
          <w:rFonts w:ascii="Times New Roman" w:hAnsi="Times New Roman" w:cs="Times New Roman"/>
          <w:sz w:val="16"/>
        </w:rPr>
        <w:t xml:space="preserve"> in the first place</w:t>
      </w:r>
      <w:r w:rsidRPr="004F1F02">
        <w:rPr>
          <w:rStyle w:val="TitleChar"/>
          <w:rFonts w:ascii="Times New Roman" w:hAnsi="Times New Roman" w:cs="Times New Roman"/>
        </w:rPr>
        <w:t>?</w:t>
      </w:r>
      <w:r w:rsidRPr="004F1F02">
        <w:rPr>
          <w:rFonts w:ascii="Times New Roman" w:hAnsi="Times New Roman" w:cs="Times New Roman"/>
          <w:sz w:val="16"/>
        </w:rPr>
        <w:t xml:space="preserve"> </w:t>
      </w:r>
      <w:r w:rsidRPr="004F1F02">
        <w:rPr>
          <w:rStyle w:val="TitleChar"/>
          <w:rFonts w:ascii="Times New Roman" w:hAnsi="Times New Roman" w:cs="Times New Roman"/>
        </w:rPr>
        <w:t>Do we really have to</w:t>
      </w:r>
      <w:r w:rsidRPr="004F1F02">
        <w:rPr>
          <w:rFonts w:ascii="Times New Roman" w:hAnsi="Times New Roman" w:cs="Times New Roman"/>
          <w:sz w:val="16"/>
        </w:rPr>
        <w:t xml:space="preserve"> resolve or </w:t>
      </w:r>
      <w:r w:rsidRPr="004F1F02">
        <w:rPr>
          <w:rStyle w:val="TitleChar"/>
          <w:rFonts w:ascii="Times New Roman" w:hAnsi="Times New Roman" w:cs="Times New Roman"/>
        </w:rPr>
        <w:t>unwind the problem of Platonic idealism and Cartesian dualism to address the problem of climate change? The example of the</w:t>
      </w:r>
      <w:r w:rsidRPr="004F1F02">
        <w:rPr>
          <w:rFonts w:ascii="Times New Roman" w:hAnsi="Times New Roman" w:cs="Times New Roman"/>
          <w:sz w:val="16"/>
        </w:rPr>
        <w:t xml:space="preserve"> previous case in point--the </w:t>
      </w:r>
      <w:r w:rsidRPr="004F1F02">
        <w:rPr>
          <w:rStyle w:val="TitleChar"/>
          <w:rFonts w:ascii="Times New Roman" w:hAnsi="Times New Roman" w:cs="Times New Roman"/>
        </w:rPr>
        <w:t>arms race</w:t>
      </w:r>
      <w:r w:rsidRPr="004F1F02">
        <w:rPr>
          <w:rFonts w:ascii="Times New Roman" w:hAnsi="Times New Roman" w:cs="Times New Roman"/>
          <w:sz w:val="16"/>
        </w:rPr>
        <w:t>--</w:t>
      </w:r>
      <w:r w:rsidRPr="004F1F02">
        <w:rPr>
          <w:rStyle w:val="TitleChar"/>
          <w:rFonts w:ascii="Times New Roman" w:hAnsi="Times New Roman" w:cs="Times New Roman"/>
        </w:rPr>
        <w:t>suggests an answer</w:t>
      </w:r>
      <w:r w:rsidRPr="004F1F02">
        <w:rPr>
          <w:rFonts w:ascii="Times New Roman" w:hAnsi="Times New Roman" w:cs="Times New Roman"/>
          <w:sz w:val="16"/>
        </w:rPr>
        <w:t xml:space="preserve">. </w:t>
      </w:r>
      <w:r w:rsidRPr="00D347A1">
        <w:rPr>
          <w:rStyle w:val="TitleChar"/>
          <w:rFonts w:ascii="Times New Roman" w:hAnsi="Times New Roman" w:cs="Times New Roman"/>
          <w:highlight w:val="green"/>
        </w:rPr>
        <w:t xml:space="preserve">The arms race did not require </w:t>
      </w:r>
      <w:r w:rsidRPr="00D347A1">
        <w:rPr>
          <w:rStyle w:val="TitleChar"/>
          <w:rFonts w:ascii="Times New Roman" w:hAnsi="Times New Roman" w:cs="Times New Roman"/>
          <w:highlight w:val="yellow"/>
        </w:rPr>
        <w:t xml:space="preserve">a </w:t>
      </w:r>
      <w:r w:rsidRPr="00D347A1">
        <w:rPr>
          <w:rStyle w:val="TitleChar"/>
          <w:rFonts w:ascii="Times New Roman" w:hAnsi="Times New Roman" w:cs="Times New Roman"/>
          <w:highlight w:val="green"/>
        </w:rPr>
        <w:t xml:space="preserve">revolution in </w:t>
      </w:r>
      <w:r w:rsidRPr="00D347A1">
        <w:rPr>
          <w:rStyle w:val="TitleChar"/>
          <w:rFonts w:ascii="Times New Roman" w:hAnsi="Times New Roman" w:cs="Times New Roman"/>
          <w:highlight w:val="cyan"/>
        </w:rPr>
        <w:t xml:space="preserve">human </w:t>
      </w:r>
      <w:r w:rsidRPr="00D347A1">
        <w:rPr>
          <w:rStyle w:val="TitleChar"/>
          <w:rFonts w:ascii="Times New Roman" w:hAnsi="Times New Roman" w:cs="Times New Roman"/>
          <w:highlight w:val="green"/>
        </w:rPr>
        <w:t xml:space="preserve">consciousness </w:t>
      </w:r>
      <w:r w:rsidRPr="00D347A1">
        <w:rPr>
          <w:rStyle w:val="TitleChar"/>
          <w:rFonts w:ascii="Times New Roman" w:hAnsi="Times New Roman" w:cs="Times New Roman"/>
          <w:highlight w:val="yellow"/>
        </w:rPr>
        <w:t>or a transformation of</w:t>
      </w:r>
      <w:r w:rsidRPr="004F1F02">
        <w:rPr>
          <w:rFonts w:ascii="Times New Roman" w:hAnsi="Times New Roman" w:cs="Times New Roman"/>
          <w:sz w:val="16"/>
        </w:rPr>
        <w:t xml:space="preserve"> national and </w:t>
      </w:r>
      <w:r w:rsidRPr="00D347A1">
        <w:rPr>
          <w:rStyle w:val="TitleChar"/>
          <w:rFonts w:ascii="Times New Roman" w:hAnsi="Times New Roman" w:cs="Times New Roman"/>
          <w:highlight w:val="yellow"/>
        </w:rPr>
        <w:t xml:space="preserve">global political institutions </w:t>
      </w:r>
      <w:r w:rsidRPr="00D347A1">
        <w:rPr>
          <w:rStyle w:val="TitleChar"/>
          <w:rFonts w:ascii="Times New Roman" w:hAnsi="Times New Roman" w:cs="Times New Roman"/>
          <w:highlight w:val="green"/>
        </w:rPr>
        <w:t xml:space="preserve">to bring </w:t>
      </w:r>
      <w:r w:rsidRPr="00D347A1">
        <w:rPr>
          <w:rStyle w:val="TitleChar"/>
          <w:rFonts w:ascii="Times New Roman" w:hAnsi="Times New Roman" w:cs="Times New Roman"/>
          <w:highlight w:val="yellow"/>
        </w:rPr>
        <w:t xml:space="preserve">about rapid and favorable </w:t>
      </w:r>
      <w:r w:rsidRPr="00D347A1">
        <w:rPr>
          <w:rStyle w:val="TitleChar"/>
          <w:rFonts w:ascii="Times New Roman" w:hAnsi="Times New Roman" w:cs="Times New Roman"/>
          <w:highlight w:val="green"/>
        </w:rPr>
        <w:t>changes</w:t>
      </w:r>
      <w:r w:rsidRPr="004F1F02">
        <w:rPr>
          <w:rFonts w:ascii="Times New Roman" w:hAnsi="Times New Roman" w:cs="Times New Roman"/>
          <w:sz w:val="16"/>
        </w:rPr>
        <w:t xml:space="preserve">. The kind of grandiose, pretentious thinking exemplified in Fate of the Earth played little or no role in these shifts. </w:t>
      </w:r>
      <w:r w:rsidRPr="004F1F02">
        <w:rPr>
          <w:rStyle w:val="TitleChar"/>
          <w:rFonts w:ascii="Times New Roman" w:hAnsi="Times New Roman" w:cs="Times New Roman"/>
        </w:rPr>
        <w:t>The problem turned out to be much simpler</w:t>
      </w:r>
      <w:r w:rsidRPr="004F1F02">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D347A1">
        <w:rPr>
          <w:rStyle w:val="TitleChar"/>
          <w:rFonts w:ascii="Times New Roman" w:hAnsi="Times New Roman" w:cs="Times New Roman"/>
          <w:highlight w:val="cyan"/>
        </w:rPr>
        <w:t xml:space="preserve">since </w:t>
      </w:r>
      <w:r w:rsidRPr="00D347A1">
        <w:rPr>
          <w:rStyle w:val="TitleChar"/>
          <w:rFonts w:ascii="Times New Roman" w:hAnsi="Times New Roman" w:cs="Times New Roman"/>
          <w:highlight w:val="green"/>
        </w:rPr>
        <w:t xml:space="preserve">the </w:t>
      </w:r>
      <w:r w:rsidRPr="00D347A1">
        <w:rPr>
          <w:rStyle w:val="TitleChar"/>
          <w:rFonts w:ascii="Times New Roman" w:hAnsi="Times New Roman" w:cs="Times New Roman"/>
          <w:highlight w:val="yellow"/>
        </w:rPr>
        <w:t xml:space="preserve">moral and political </w:t>
      </w:r>
      <w:r w:rsidRPr="00D347A1">
        <w:rPr>
          <w:rStyle w:val="TitleChar"/>
          <w:rFonts w:ascii="Times New Roman" w:hAnsi="Times New Roman" w:cs="Times New Roman"/>
          <w:highlight w:val="green"/>
        </w:rPr>
        <w:t>differences</w:t>
      </w:r>
      <w:r w:rsidRPr="004F1F02">
        <w:rPr>
          <w:rStyle w:val="TitleChar"/>
          <w:rFonts w:ascii="Times New Roman" w:hAnsi="Times New Roman" w:cs="Times New Roman"/>
        </w:rPr>
        <w:t xml:space="preserve"> between the United States and the Soviet Union </w:t>
      </w:r>
      <w:r w:rsidRPr="00D347A1">
        <w:rPr>
          <w:rStyle w:val="TitleChar"/>
          <w:rFonts w:ascii="Times New Roman" w:hAnsi="Times New Roman" w:cs="Times New Roman"/>
          <w:highlight w:val="green"/>
        </w:rPr>
        <w:t xml:space="preserve">could not be resolved diplomatically, the way to move </w:t>
      </w:r>
      <w:r w:rsidRPr="00D347A1">
        <w:rPr>
          <w:rStyle w:val="TitleChar"/>
          <w:rFonts w:ascii="Times New Roman" w:hAnsi="Times New Roman" w:cs="Times New Roman"/>
          <w:highlight w:val="yellow"/>
        </w:rPr>
        <w:t xml:space="preserve">relations </w:t>
      </w:r>
      <w:r w:rsidRPr="00D347A1">
        <w:rPr>
          <w:rStyle w:val="TitleChar"/>
          <w:rFonts w:ascii="Times New Roman" w:hAnsi="Times New Roman" w:cs="Times New Roman"/>
          <w:highlight w:val="green"/>
        </w:rPr>
        <w:t>forward was to convert relations into a technical problem</w:t>
      </w:r>
      <w:r w:rsidRPr="004F1F02">
        <w:rPr>
          <w:rFonts w:ascii="Times New Roman" w:hAnsi="Times New Roman" w:cs="Times New Roman"/>
          <w:sz w:val="16"/>
        </w:rPr>
        <w:t xml:space="preserve"> (</w:t>
      </w:r>
      <w:r w:rsidRPr="004F1F02">
        <w:rPr>
          <w:rStyle w:val="TitleChar"/>
          <w:rFonts w:ascii="Times New Roman" w:hAnsi="Times New Roman" w:cs="Times New Roman"/>
        </w:rPr>
        <w:t xml:space="preserve">i.e., </w:t>
      </w:r>
      <w:r w:rsidRPr="00D347A1">
        <w:rPr>
          <w:rStyle w:val="TitleChar"/>
          <w:rFonts w:ascii="Times New Roman" w:hAnsi="Times New Roman" w:cs="Times New Roman"/>
          <w:highlight w:val="green"/>
        </w:rPr>
        <w:t>negotiations over</w:t>
      </w:r>
      <w:r w:rsidRPr="004F1F02">
        <w:rPr>
          <w:rStyle w:val="TitleChar"/>
          <w:rFonts w:ascii="Times New Roman" w:hAnsi="Times New Roman" w:cs="Times New Roman"/>
        </w:rPr>
        <w:t xml:space="preserve"> the number and specifications of </w:t>
      </w:r>
      <w:r w:rsidRPr="00D347A1">
        <w:rPr>
          <w:rStyle w:val="TitleChar"/>
          <w:rFonts w:ascii="Times New Roman" w:hAnsi="Times New Roman" w:cs="Times New Roman"/>
          <w:highlight w:val="green"/>
        </w:rPr>
        <w:t xml:space="preserve">weapons </w:t>
      </w:r>
      <w:r w:rsidRPr="00D347A1">
        <w:rPr>
          <w:rStyle w:val="TitleChar"/>
          <w:rFonts w:ascii="Times New Roman" w:hAnsi="Times New Roman" w:cs="Times New Roman"/>
          <w:highlight w:val="cyan"/>
        </w:rPr>
        <w:t>systems</w:t>
      </w:r>
      <w:r w:rsidRPr="004F1F02">
        <w:rPr>
          <w:rFonts w:ascii="Times New Roman" w:hAnsi="Times New Roman" w:cs="Times New Roman"/>
          <w:sz w:val="16"/>
        </w:rPr>
        <w:t xml:space="preserve">). Gore remained firmly within </w:t>
      </w:r>
      <w:r w:rsidRPr="00D347A1">
        <w:rPr>
          <w:rStyle w:val="TitleChar"/>
          <w:rFonts w:ascii="Times New Roman" w:hAnsi="Times New Roman" w:cs="Times New Roman"/>
          <w:highlight w:val="cyan"/>
        </w:rPr>
        <w:t xml:space="preserve">the </w:t>
      </w:r>
      <w:r w:rsidRPr="00D347A1">
        <w:rPr>
          <w:rStyle w:val="TitleChar"/>
          <w:rFonts w:ascii="Times New Roman" w:hAnsi="Times New Roman" w:cs="Times New Roman"/>
          <w:highlight w:val="green"/>
        </w:rPr>
        <w:t xml:space="preserve">technocratic arms-control </w:t>
      </w:r>
      <w:r w:rsidRPr="00D347A1">
        <w:rPr>
          <w:rStyle w:val="TitleChar"/>
          <w:rFonts w:ascii="Times New Roman" w:hAnsi="Times New Roman" w:cs="Times New Roman"/>
          <w:highlight w:val="cyan"/>
        </w:rPr>
        <w:t>community</w:t>
      </w:r>
      <w:r w:rsidRPr="004F1F02">
        <w:rPr>
          <w:rFonts w:ascii="Times New Roman" w:hAnsi="Times New Roman" w:cs="Times New Roman"/>
          <w:sz w:val="16"/>
        </w:rPr>
        <w:t xml:space="preserve"> throughout this period, even as Schell and others tried to moralize the arms-control problem with the nuclear freeze proposal. But the moral confusion (some critics said the premise of moral equivalence) of the freeze idea made it a sideshow at best and a hindrance at worst. On the contrary, President Reagan’s resistance to the freeze, as well as the conventions of the arms-control process to which Gore held, </w:t>
      </w:r>
      <w:r w:rsidRPr="00D347A1">
        <w:rPr>
          <w:rStyle w:val="TitleChar"/>
          <w:rFonts w:ascii="Times New Roman" w:hAnsi="Times New Roman" w:cs="Times New Roman"/>
          <w:highlight w:val="green"/>
        </w:rPr>
        <w:t>were crucial to</w:t>
      </w:r>
      <w:r w:rsidRPr="004F1F02">
        <w:rPr>
          <w:rFonts w:ascii="Times New Roman" w:hAnsi="Times New Roman" w:cs="Times New Roman"/>
          <w:sz w:val="16"/>
        </w:rPr>
        <w:t xml:space="preserve"> his strategy for </w:t>
      </w:r>
      <w:r w:rsidRPr="00D347A1">
        <w:rPr>
          <w:rStyle w:val="TitleChar"/>
          <w:rFonts w:ascii="Times New Roman" w:hAnsi="Times New Roman" w:cs="Times New Roman"/>
          <w:highlight w:val="green"/>
        </w:rPr>
        <w:t xml:space="preserve">changing the </w:t>
      </w:r>
      <w:r w:rsidRPr="00D347A1">
        <w:rPr>
          <w:rStyle w:val="TitleChar"/>
          <w:rFonts w:ascii="Times New Roman" w:hAnsi="Times New Roman" w:cs="Times New Roman"/>
          <w:highlight w:val="cyan"/>
        </w:rPr>
        <w:t xml:space="preserve">dynamic of the </w:t>
      </w:r>
      <w:r w:rsidRPr="00D347A1">
        <w:rPr>
          <w:rStyle w:val="TitleChar"/>
          <w:rFonts w:ascii="Times New Roman" w:hAnsi="Times New Roman" w:cs="Times New Roman"/>
          <w:highlight w:val="green"/>
        </w:rPr>
        <w:t>arms race</w:t>
      </w:r>
      <w:r w:rsidRPr="004F1F02">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D347A1">
        <w:rPr>
          <w:rStyle w:val="TitleChar"/>
          <w:rFonts w:ascii="Times New Roman" w:hAnsi="Times New Roman" w:cs="Times New Roman"/>
          <w:highlight w:val="green"/>
        </w:rPr>
        <w:t>metaphysical speculations</w:t>
      </w:r>
      <w:r w:rsidRPr="004F1F02">
        <w:rPr>
          <w:rFonts w:ascii="Times New Roman" w:hAnsi="Times New Roman" w:cs="Times New Roman"/>
          <w:sz w:val="16"/>
        </w:rPr>
        <w:t xml:space="preserve"> as mere intellectual preening, as many critics did with Fate of the Earth in the 1980s. But such an approach to environmental issues </w:t>
      </w:r>
      <w:r w:rsidRPr="00D347A1">
        <w:rPr>
          <w:rStyle w:val="TitleChar"/>
          <w:rFonts w:ascii="Times New Roman" w:hAnsi="Times New Roman" w:cs="Times New Roman"/>
          <w:highlight w:val="green"/>
        </w:rPr>
        <w:t xml:space="preserve">may be an obstacle to </w:t>
      </w:r>
      <w:r w:rsidRPr="00D347A1">
        <w:rPr>
          <w:rStyle w:val="TitleChar"/>
          <w:rFonts w:ascii="Times New Roman" w:hAnsi="Times New Roman" w:cs="Times New Roman"/>
          <w:highlight w:val="yellow"/>
        </w:rPr>
        <w:t xml:space="preserve">many practical, incremental </w:t>
      </w:r>
      <w:r w:rsidRPr="00D347A1">
        <w:rPr>
          <w:rStyle w:val="TitleChar"/>
          <w:rFonts w:ascii="Times New Roman" w:hAnsi="Times New Roman" w:cs="Times New Roman"/>
          <w:highlight w:val="cyan"/>
        </w:rPr>
        <w:t xml:space="preserve">steps that can </w:t>
      </w:r>
      <w:r w:rsidRPr="00D347A1">
        <w:rPr>
          <w:rStyle w:val="TitleChar"/>
          <w:rFonts w:ascii="Times New Roman" w:hAnsi="Times New Roman" w:cs="Times New Roman"/>
          <w:highlight w:val="yellow"/>
        </w:rPr>
        <w:t xml:space="preserve">be taken to </w:t>
      </w:r>
      <w:r w:rsidRPr="00D347A1">
        <w:rPr>
          <w:rStyle w:val="TitleChar"/>
          <w:rFonts w:ascii="Times New Roman" w:hAnsi="Times New Roman" w:cs="Times New Roman"/>
          <w:highlight w:val="green"/>
        </w:rPr>
        <w:t>solve real</w:t>
      </w:r>
      <w:r w:rsidRPr="004F1F02">
        <w:rPr>
          <w:rStyle w:val="TitleChar"/>
          <w:rFonts w:ascii="Times New Roman" w:hAnsi="Times New Roman" w:cs="Times New Roman"/>
        </w:rPr>
        <w:t xml:space="preserve"> climate-policy </w:t>
      </w:r>
      <w:r w:rsidRPr="00D347A1">
        <w:rPr>
          <w:rStyle w:val="TitleChar"/>
          <w:rFonts w:ascii="Times New Roman" w:hAnsi="Times New Roman" w:cs="Times New Roman"/>
          <w:highlight w:val="green"/>
        </w:rPr>
        <w:t>problems</w:t>
      </w:r>
      <w:r w:rsidRPr="004F1F02">
        <w:rPr>
          <w:rFonts w:ascii="Times New Roman" w:hAnsi="Times New Roman" w:cs="Times New Roman"/>
          <w:sz w:val="16"/>
        </w:rPr>
        <w:t xml:space="preserve">. Once one grasps the Heideggerian character of the Gore approach to thinking about environmental problems, the hesitance about nuclear power comes into better focus.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4F1F02">
        <w:rPr>
          <w:rStyle w:val="TitleChar"/>
          <w:rFonts w:ascii="Times New Roman" w:hAnsi="Times New Roman" w:cs="Times New Roman"/>
        </w:rPr>
        <w:t>adaptation</w:t>
      </w:r>
      <w:r w:rsidRPr="004F1F02">
        <w:rPr>
          <w:rFonts w:ascii="Times New Roman" w:hAnsi="Times New Roman" w:cs="Times New Roman"/>
          <w:sz w:val="16"/>
        </w:rPr>
        <w:t xml:space="preserve"> to climate change should be a part of any serious climate policy, even though many leading climate scientists </w:t>
      </w:r>
      <w:r w:rsidRPr="004F1F02">
        <w:rPr>
          <w:rStyle w:val="TitleChar"/>
          <w:rFonts w:ascii="Times New Roman" w:hAnsi="Times New Roman" w:cs="Times New Roman"/>
        </w:rPr>
        <w:t>and</w:t>
      </w:r>
      <w:r w:rsidRPr="004F1F02">
        <w:rPr>
          <w:rFonts w:ascii="Times New Roman" w:hAnsi="Times New Roman" w:cs="Times New Roman"/>
          <w:sz w:val="16"/>
        </w:rPr>
        <w:t xml:space="preserve"> the Intergovernmental Panel on Climate Change have embraced adaptation. The suggestion that technologies for </w:t>
      </w:r>
      <w:r w:rsidRPr="004F1F02">
        <w:rPr>
          <w:rStyle w:val="TitleChar"/>
          <w:rFonts w:ascii="Times New Roman" w:hAnsi="Times New Roman" w:cs="Times New Roman"/>
        </w:rPr>
        <w:t>climate modification</w:t>
      </w:r>
      <w:r w:rsidRPr="004F1F02">
        <w:rPr>
          <w:rFonts w:ascii="Times New Roman" w:hAnsi="Times New Roman" w:cs="Times New Roman"/>
          <w:sz w:val="16"/>
        </w:rPr>
        <w:t xml:space="preserve"> might be developed, which would be the climate policy equivalent of Reagan’s Strategic Defense Initiative, </w:t>
      </w:r>
      <w:r w:rsidRPr="004F1F02">
        <w:rPr>
          <w:rStyle w:val="TitleChar"/>
          <w:rFonts w:ascii="Times New Roman" w:hAnsi="Times New Roman" w:cs="Times New Roman"/>
        </w:rPr>
        <w:t>are greeted contemptuously for the same reason</w:t>
      </w:r>
      <w:r w:rsidRPr="004F1F02">
        <w:rPr>
          <w:rFonts w:ascii="Times New Roman" w:hAnsi="Times New Roman" w:cs="Times New Roman"/>
          <w:sz w:val="16"/>
        </w:rPr>
        <w:t>.</w:t>
      </w:r>
    </w:p>
    <w:p w14:paraId="411033F7"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Their value to life claims are self-fulfilling --- </w:t>
      </w:r>
      <w:r w:rsidRPr="004F1F02">
        <w:rPr>
          <w:rFonts w:ascii="Times New Roman" w:hAnsi="Times New Roman" w:cs="Times New Roman"/>
        </w:rPr>
        <w:t xml:space="preserve">Being is always </w:t>
      </w:r>
      <w:r>
        <w:rPr>
          <w:rFonts w:ascii="Times New Roman" w:hAnsi="Times New Roman" w:cs="Times New Roman"/>
        </w:rPr>
        <w:t>already at hand; o</w:t>
      </w:r>
      <w:r w:rsidRPr="004F1F02">
        <w:rPr>
          <w:rFonts w:ascii="Times New Roman" w:hAnsi="Times New Roman" w:cs="Times New Roman"/>
        </w:rPr>
        <w:t xml:space="preserve">nly the alternative’s neurotic concern for the power of technology </w:t>
      </w:r>
      <w:r>
        <w:rPr>
          <w:rFonts w:ascii="Times New Roman" w:hAnsi="Times New Roman" w:cs="Times New Roman"/>
        </w:rPr>
        <w:t xml:space="preserve">distracts us from this fact, </w:t>
      </w:r>
      <w:r w:rsidRPr="004F1F02">
        <w:rPr>
          <w:rFonts w:ascii="Times New Roman" w:hAnsi="Times New Roman" w:cs="Times New Roman"/>
        </w:rPr>
        <w:t xml:space="preserve">makes loss of being possible. </w:t>
      </w:r>
    </w:p>
    <w:p w14:paraId="25A65B35"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 xml:space="preserve">Latour 1993 </w:t>
      </w:r>
    </w:p>
    <w:p w14:paraId="7A05B6E0" w14:textId="77777777" w:rsidR="007D4227" w:rsidRPr="004F1F02" w:rsidRDefault="007D4227" w:rsidP="007D4227">
      <w:pPr>
        <w:rPr>
          <w:rFonts w:ascii="Times New Roman" w:hAnsi="Times New Roman" w:cs="Times New Roman"/>
          <w:sz w:val="16"/>
        </w:rPr>
      </w:pPr>
      <w:r w:rsidRPr="004F1F02">
        <w:rPr>
          <w:rFonts w:ascii="Times New Roman" w:hAnsi="Times New Roman" w:cs="Times New Roman"/>
          <w:sz w:val="16"/>
        </w:rPr>
        <w:lastRenderedPageBreak/>
        <w:t>Bruno, We Have Never Been modern, transl. Catherine Porter, pg 66-67</w:t>
      </w:r>
    </w:p>
    <w:p w14:paraId="4845992C" w14:textId="77777777" w:rsidR="007D4227" w:rsidRPr="004F1F02" w:rsidRDefault="007D4227" w:rsidP="007D4227">
      <w:pPr>
        <w:pStyle w:val="cardtext"/>
        <w:ind w:left="0"/>
        <w:rPr>
          <w:rFonts w:cs="Times New Roman"/>
          <w:sz w:val="16"/>
        </w:rPr>
      </w:pPr>
      <w:r w:rsidRPr="004F1F02">
        <w:rPr>
          <w:rStyle w:val="TitleChar"/>
          <w:rFonts w:cs="Times New Roman"/>
        </w:rPr>
        <w:t>Who has forgotten Being? No one</w:t>
      </w:r>
      <w:r w:rsidRPr="004F1F02">
        <w:rPr>
          <w:rFonts w:cs="Times New Roman"/>
          <w:sz w:val="16"/>
        </w:rPr>
        <w:t xml:space="preserve">, no one ever has, otherwise Nature would be truly available as a pure `stock'. Look around you: </w:t>
      </w:r>
      <w:r w:rsidRPr="004F1F02">
        <w:rPr>
          <w:rStyle w:val="TitleChar"/>
          <w:rFonts w:cs="Times New Roman"/>
        </w:rPr>
        <w:t>scientific objects are circulating simultaneously as subjects objects and discourse</w:t>
      </w:r>
      <w:r w:rsidRPr="004F1F02">
        <w:rPr>
          <w:rFonts w:cs="Times New Roman"/>
          <w:sz w:val="16"/>
        </w:rPr>
        <w:t xml:space="preserve">. Networks are full of Being. As for </w:t>
      </w:r>
      <w:r w:rsidRPr="004F1F02">
        <w:rPr>
          <w:rStyle w:val="TitleChar"/>
          <w:rFonts w:cs="Times New Roman"/>
        </w:rPr>
        <w:t>machines</w:t>
      </w:r>
      <w:r w:rsidRPr="004F1F02">
        <w:rPr>
          <w:rFonts w:cs="Times New Roman"/>
          <w:sz w:val="16"/>
        </w:rPr>
        <w:t xml:space="preserve">, they </w:t>
      </w:r>
      <w:r w:rsidRPr="004F1F02">
        <w:rPr>
          <w:rStyle w:val="TitleChar"/>
          <w:rFonts w:cs="Times New Roman"/>
        </w:rPr>
        <w:t>are laden with subjects and collectives</w:t>
      </w:r>
      <w:r w:rsidRPr="004F1F02">
        <w:rPr>
          <w:rFonts w:cs="Times New Roman"/>
          <w:sz w:val="16"/>
        </w:rPr>
        <w:t xml:space="preserve">. How could a being lose its difference, its incompleteness, its mark, its trace of Being? </w:t>
      </w:r>
      <w:r w:rsidRPr="004F1F02">
        <w:rPr>
          <w:rStyle w:val="TitleChar"/>
          <w:rFonts w:cs="Times New Roman"/>
        </w:rPr>
        <w:t>This is never in anyone's power</w:t>
      </w:r>
      <w:r w:rsidRPr="004F1F02">
        <w:rPr>
          <w:rFonts w:cs="Times New Roman"/>
          <w:sz w:val="16"/>
        </w:rPr>
        <w:t xml:space="preserve">; otherwise we should have to imagine that we have truly been modern, we should be taken in by the upper half of the modern Constitution. </w:t>
      </w:r>
      <w:r w:rsidRPr="00D347A1">
        <w:rPr>
          <w:rStyle w:val="TitleChar"/>
          <w:rFonts w:cs="Times New Roman"/>
          <w:highlight w:val="yellow"/>
        </w:rPr>
        <w:t>Has someone</w:t>
      </w:r>
      <w:r w:rsidRPr="004F1F02">
        <w:rPr>
          <w:rStyle w:val="TitleChar"/>
          <w:rFonts w:cs="Times New Roman"/>
        </w:rPr>
        <w:t xml:space="preserve">, however, actually </w:t>
      </w:r>
      <w:r w:rsidRPr="00D347A1">
        <w:rPr>
          <w:rStyle w:val="TitleChar"/>
          <w:rFonts w:cs="Times New Roman"/>
          <w:highlight w:val="yellow"/>
        </w:rPr>
        <w:t>forgotten Being? Yes: anyone who</w:t>
      </w:r>
      <w:r w:rsidRPr="004F1F02">
        <w:rPr>
          <w:rStyle w:val="TitleChar"/>
          <w:rFonts w:cs="Times New Roman"/>
        </w:rPr>
        <w:t xml:space="preserve"> really </w:t>
      </w:r>
      <w:r w:rsidRPr="00D347A1">
        <w:rPr>
          <w:rStyle w:val="TitleChar"/>
          <w:rFonts w:cs="Times New Roman"/>
          <w:highlight w:val="yellow"/>
        </w:rPr>
        <w:t>thinks</w:t>
      </w:r>
      <w:r w:rsidRPr="004F1F02">
        <w:rPr>
          <w:rStyle w:val="TitleChar"/>
          <w:rFonts w:cs="Times New Roman"/>
        </w:rPr>
        <w:t xml:space="preserve"> that </w:t>
      </w:r>
      <w:r w:rsidRPr="00D347A1">
        <w:rPr>
          <w:rStyle w:val="TitleChar"/>
          <w:rFonts w:cs="Times New Roman"/>
          <w:highlight w:val="yellow"/>
        </w:rPr>
        <w:t>Being has really been forgotten</w:t>
      </w:r>
      <w:r w:rsidRPr="004F1F02">
        <w:rPr>
          <w:rFonts w:cs="Times New Roman"/>
          <w:sz w:val="16"/>
        </w:rPr>
        <w:t xml:space="preserve">. As Levi-Strauss says, ,the barbarian is first and foremost the man who believes in barbarism.' (Levi-Strauss, [1952] 1987, p. 12). </w:t>
      </w:r>
      <w:r w:rsidRPr="00D347A1">
        <w:rPr>
          <w:rStyle w:val="TitleChar"/>
          <w:rFonts w:cs="Times New Roman"/>
          <w:highlight w:val="cyan"/>
        </w:rPr>
        <w:t xml:space="preserve">Those who </w:t>
      </w:r>
      <w:r w:rsidRPr="00D347A1">
        <w:rPr>
          <w:rStyle w:val="TitleChar"/>
          <w:rFonts w:cs="Times New Roman"/>
          <w:highlight w:val="yellow"/>
        </w:rPr>
        <w:t xml:space="preserve">have </w:t>
      </w:r>
      <w:r w:rsidRPr="00D347A1">
        <w:rPr>
          <w:rStyle w:val="TitleChar"/>
          <w:rFonts w:cs="Times New Roman"/>
          <w:highlight w:val="cyan"/>
        </w:rPr>
        <w:t>failed to undertake empirical studies</w:t>
      </w:r>
      <w:r w:rsidRPr="004F1F02">
        <w:rPr>
          <w:rStyle w:val="TitleChar"/>
          <w:rFonts w:cs="Times New Roman"/>
        </w:rPr>
        <w:t xml:space="preserve"> of sciences, technologies, law, politics, economics, religion or fiction </w:t>
      </w:r>
      <w:r w:rsidRPr="00D347A1">
        <w:rPr>
          <w:rStyle w:val="TitleChar"/>
          <w:rFonts w:cs="Times New Roman"/>
          <w:highlight w:val="yellow"/>
        </w:rPr>
        <w:t xml:space="preserve">have </w:t>
      </w:r>
      <w:r w:rsidRPr="00D347A1">
        <w:rPr>
          <w:rStyle w:val="TitleChar"/>
          <w:rFonts w:cs="Times New Roman"/>
          <w:highlight w:val="cyan"/>
        </w:rPr>
        <w:t xml:space="preserve">lost the </w:t>
      </w:r>
      <w:r w:rsidRPr="00D347A1">
        <w:rPr>
          <w:rStyle w:val="TitleChar"/>
          <w:rFonts w:cs="Times New Roman"/>
          <w:highlight w:val="yellow"/>
        </w:rPr>
        <w:t xml:space="preserve">traces of </w:t>
      </w:r>
      <w:r w:rsidRPr="00D347A1">
        <w:rPr>
          <w:rStyle w:val="TitleChar"/>
          <w:rFonts w:cs="Times New Roman"/>
          <w:highlight w:val="cyan"/>
        </w:rPr>
        <w:t xml:space="preserve">Being </w:t>
      </w:r>
      <w:r w:rsidRPr="00D347A1">
        <w:rPr>
          <w:rStyle w:val="TitleChar"/>
          <w:rFonts w:cs="Times New Roman"/>
          <w:highlight w:val="yellow"/>
        </w:rPr>
        <w:t xml:space="preserve">that are </w:t>
      </w:r>
      <w:r w:rsidRPr="00D347A1">
        <w:rPr>
          <w:rStyle w:val="TitleChar"/>
          <w:rFonts w:cs="Times New Roman"/>
          <w:highlight w:val="cyan"/>
        </w:rPr>
        <w:t>distributed</w:t>
      </w:r>
      <w:r w:rsidRPr="004F1F02">
        <w:rPr>
          <w:rStyle w:val="TitleChar"/>
          <w:rFonts w:cs="Times New Roman"/>
        </w:rPr>
        <w:t xml:space="preserve"> everywhere </w:t>
      </w:r>
      <w:r w:rsidRPr="00D347A1">
        <w:rPr>
          <w:rStyle w:val="TitleChar"/>
          <w:rFonts w:cs="Times New Roman"/>
          <w:highlight w:val="cyan"/>
        </w:rPr>
        <w:t>among beings. If</w:t>
      </w:r>
      <w:r w:rsidRPr="00D347A1">
        <w:rPr>
          <w:rStyle w:val="TitleChar"/>
          <w:rFonts w:cs="Times New Roman"/>
          <w:highlight w:val="yellow"/>
        </w:rPr>
        <w:t xml:space="preserve">, scorning empiricism, </w:t>
      </w:r>
      <w:r w:rsidRPr="00D347A1">
        <w:rPr>
          <w:rStyle w:val="TitleChar"/>
          <w:rFonts w:cs="Times New Roman"/>
          <w:highlight w:val="cyan"/>
        </w:rPr>
        <w:t xml:space="preserve">you opt out </w:t>
      </w:r>
      <w:r w:rsidRPr="00D347A1">
        <w:rPr>
          <w:rStyle w:val="TitleChar"/>
          <w:rFonts w:cs="Times New Roman"/>
          <w:highlight w:val="yellow"/>
        </w:rPr>
        <w:t xml:space="preserve">of the exact </w:t>
      </w:r>
      <w:r w:rsidRPr="00D347A1">
        <w:rPr>
          <w:rStyle w:val="TitleChar"/>
          <w:rFonts w:cs="Times New Roman"/>
          <w:highlight w:val="cyan"/>
        </w:rPr>
        <w:t>science</w:t>
      </w:r>
      <w:r w:rsidRPr="00D347A1">
        <w:rPr>
          <w:rStyle w:val="TitleChar"/>
          <w:rFonts w:cs="Times New Roman"/>
          <w:highlight w:val="yellow"/>
        </w:rPr>
        <w:t>s</w:t>
      </w:r>
      <w:r w:rsidRPr="004F1F02">
        <w:rPr>
          <w:rStyle w:val="TitleChar"/>
          <w:rFonts w:cs="Times New Roman"/>
        </w:rPr>
        <w:t xml:space="preserve">, then the human sciences, then traditional philosophy, then the sciences of language, and you hunker down in your forest - </w:t>
      </w:r>
      <w:r w:rsidRPr="00D347A1">
        <w:rPr>
          <w:rStyle w:val="TitleChar"/>
          <w:rFonts w:cs="Times New Roman"/>
          <w:highlight w:val="yellow"/>
        </w:rPr>
        <w:t>then you will</w:t>
      </w:r>
      <w:r w:rsidRPr="004F1F02">
        <w:rPr>
          <w:rStyle w:val="TitleChar"/>
          <w:rFonts w:cs="Times New Roman"/>
        </w:rPr>
        <w:t xml:space="preserve"> indeed </w:t>
      </w:r>
      <w:r w:rsidRPr="00D347A1">
        <w:rPr>
          <w:rStyle w:val="TitleChar"/>
          <w:rFonts w:cs="Times New Roman"/>
          <w:highlight w:val="yellow"/>
        </w:rPr>
        <w:t xml:space="preserve">feel a tragic loss. But </w:t>
      </w:r>
      <w:r w:rsidRPr="00D347A1">
        <w:rPr>
          <w:rStyle w:val="TitleChar"/>
          <w:rFonts w:cs="Times New Roman"/>
          <w:highlight w:val="cyan"/>
        </w:rPr>
        <w:t xml:space="preserve">what is missing is you </w:t>
      </w:r>
      <w:r w:rsidRPr="00D347A1">
        <w:rPr>
          <w:rStyle w:val="TitleChar"/>
          <w:rFonts w:cs="Times New Roman"/>
          <w:highlight w:val="yellow"/>
        </w:rPr>
        <w:t>yourself, not the world!</w:t>
      </w:r>
      <w:r w:rsidRPr="004F1F02">
        <w:rPr>
          <w:rStyle w:val="TitleChar"/>
          <w:rFonts w:cs="Times New Roman"/>
        </w:rPr>
        <w:t xml:space="preserve"> Heidegger's epigones have converted that glaring weakness into a strength</w:t>
      </w:r>
      <w:r w:rsidRPr="004F1F02">
        <w:rPr>
          <w:rFonts w:cs="Times New Roman"/>
          <w:sz w:val="16"/>
        </w:rPr>
        <w:t xml:space="preserve">. `We don't know anything empirical, but that doesn't matter, since your world is empty of Being. We are keeping the little flame of Being safe from everything, and you, who have all the rest, have nothing.' </w:t>
      </w:r>
      <w:r w:rsidRPr="004F1F02">
        <w:rPr>
          <w:rStyle w:val="TitleChar"/>
          <w:rFonts w:cs="Times New Roman"/>
        </w:rPr>
        <w:t xml:space="preserve">On the contrary: we have everything, </w:t>
      </w:r>
      <w:r w:rsidRPr="00D347A1">
        <w:rPr>
          <w:rStyle w:val="TitleChar"/>
          <w:rFonts w:cs="Times New Roman"/>
          <w:highlight w:val="yellow"/>
        </w:rPr>
        <w:t>since we have Being</w:t>
      </w:r>
      <w:r w:rsidRPr="004F1F02">
        <w:rPr>
          <w:rStyle w:val="TitleChar"/>
          <w:rFonts w:cs="Times New Roman"/>
        </w:rPr>
        <w:t xml:space="preserve">, and beings, </w:t>
      </w:r>
      <w:r w:rsidRPr="00D347A1">
        <w:rPr>
          <w:rStyle w:val="TitleChar"/>
          <w:rFonts w:cs="Times New Roman"/>
          <w:highlight w:val="yellow"/>
        </w:rPr>
        <w:t xml:space="preserve">and </w:t>
      </w:r>
      <w:r w:rsidRPr="00D347A1">
        <w:rPr>
          <w:rStyle w:val="TitleChar"/>
          <w:rFonts w:cs="Times New Roman"/>
          <w:highlight w:val="cyan"/>
        </w:rPr>
        <w:t xml:space="preserve">we </w:t>
      </w:r>
      <w:r w:rsidRPr="00D347A1">
        <w:rPr>
          <w:rStyle w:val="TitleChar"/>
          <w:rFonts w:cs="Times New Roman"/>
          <w:highlight w:val="yellow"/>
        </w:rPr>
        <w:t xml:space="preserve">have </w:t>
      </w:r>
      <w:r w:rsidRPr="00D347A1">
        <w:rPr>
          <w:rStyle w:val="TitleChar"/>
          <w:rFonts w:cs="Times New Roman"/>
          <w:highlight w:val="cyan"/>
        </w:rPr>
        <w:t xml:space="preserve">never lost track of the difference between Being and beings. We are </w:t>
      </w:r>
      <w:r w:rsidRPr="00D347A1">
        <w:rPr>
          <w:rStyle w:val="TitleChar"/>
          <w:rFonts w:cs="Times New Roman"/>
          <w:highlight w:val="yellow"/>
        </w:rPr>
        <w:t xml:space="preserve">carrying out </w:t>
      </w:r>
      <w:r w:rsidRPr="00D347A1">
        <w:rPr>
          <w:rStyle w:val="TitleChar"/>
          <w:rFonts w:cs="Times New Roman"/>
          <w:highlight w:val="cyan"/>
        </w:rPr>
        <w:t xml:space="preserve">the impossible project </w:t>
      </w:r>
      <w:r w:rsidRPr="00D347A1">
        <w:rPr>
          <w:rStyle w:val="TitleChar"/>
          <w:rFonts w:cs="Times New Roman"/>
          <w:highlight w:val="yellow"/>
        </w:rPr>
        <w:t>undertaken by Heidegger</w:t>
      </w:r>
      <w:r w:rsidRPr="004F1F02">
        <w:rPr>
          <w:rFonts w:cs="Times New Roman"/>
          <w:sz w:val="16"/>
        </w:rPr>
        <w:t xml:space="preserve">, who believed what the modern Constitution said about itself without understanding that what is at issue there is only half of a larger mechanism which has never abandoned the old anthropological matrix. No one can forget Being, since there has never been a modern world, or, by the same token,, metaphysics. We have always remained pre-Socratic,, pre-Cartesian, pre-Kantian, pre-Nietzschean. </w:t>
      </w:r>
      <w:r w:rsidRPr="00D347A1">
        <w:rPr>
          <w:rStyle w:val="TitleChar"/>
          <w:rFonts w:cs="Times New Roman"/>
        </w:rPr>
        <w:t>No</w:t>
      </w:r>
      <w:r w:rsidRPr="004F1F02">
        <w:rPr>
          <w:rStyle w:val="TitleChar"/>
          <w:rFonts w:cs="Times New Roman"/>
        </w:rPr>
        <w:t xml:space="preserve"> radical revolution can separate us from these pasts, so </w:t>
      </w:r>
      <w:r w:rsidRPr="00D347A1">
        <w:rPr>
          <w:rStyle w:val="TitleChar"/>
          <w:rFonts w:cs="Times New Roman"/>
          <w:highlight w:val="yellow"/>
        </w:rPr>
        <w:t>there is no need for reactionary counter¬revolutions to lead us back to what has never been abandoned</w:t>
      </w:r>
      <w:r w:rsidRPr="004F1F02">
        <w:rPr>
          <w:rFonts w:cs="Times New Roman"/>
          <w:sz w:val="16"/>
        </w:rPr>
        <w:t>. Yes, Heraclitus is a surer guide than Heidegger: `Sinai gar kai entautha theous.'</w:t>
      </w:r>
    </w:p>
    <w:p w14:paraId="3112191B"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---The alternative</w:t>
      </w:r>
      <w:r>
        <w:rPr>
          <w:rFonts w:ascii="Times New Roman" w:hAnsi="Times New Roman" w:cs="Times New Roman"/>
        </w:rPr>
        <w:t xml:space="preserve"> ends in atrocity --- C</w:t>
      </w:r>
      <w:r w:rsidRPr="004F1F02">
        <w:rPr>
          <w:rFonts w:ascii="Times New Roman" w:hAnsi="Times New Roman" w:cs="Times New Roman"/>
        </w:rPr>
        <w:t>all</w:t>
      </w:r>
      <w:r>
        <w:rPr>
          <w:rFonts w:ascii="Times New Roman" w:hAnsi="Times New Roman" w:cs="Times New Roman"/>
        </w:rPr>
        <w:t>s</w:t>
      </w:r>
      <w:r w:rsidRPr="004F1F02">
        <w:rPr>
          <w:rFonts w:ascii="Times New Roman" w:hAnsi="Times New Roman" w:cs="Times New Roman"/>
        </w:rPr>
        <w:t xml:space="preserve"> to ‘let being be’ </w:t>
      </w:r>
      <w:r>
        <w:rPr>
          <w:rFonts w:ascii="Times New Roman" w:hAnsi="Times New Roman" w:cs="Times New Roman"/>
        </w:rPr>
        <w:t xml:space="preserve">displace </w:t>
      </w:r>
      <w:r w:rsidRPr="004F1F02">
        <w:rPr>
          <w:rFonts w:ascii="Times New Roman" w:hAnsi="Times New Roman" w:cs="Times New Roman"/>
        </w:rPr>
        <w:t xml:space="preserve">personal responsibility and </w:t>
      </w:r>
      <w:r>
        <w:rPr>
          <w:rFonts w:ascii="Times New Roman" w:hAnsi="Times New Roman" w:cs="Times New Roman"/>
        </w:rPr>
        <w:t xml:space="preserve">are ultimately </w:t>
      </w:r>
      <w:r w:rsidRPr="004F1F02">
        <w:rPr>
          <w:rFonts w:ascii="Times New Roman" w:hAnsi="Times New Roman" w:cs="Times New Roman"/>
        </w:rPr>
        <w:t xml:space="preserve">unable to differentiate between gas chambers and toaster ovens.  </w:t>
      </w:r>
    </w:p>
    <w:p w14:paraId="1E59FEC5"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Bookchin 1995</w:t>
      </w:r>
    </w:p>
    <w:p w14:paraId="7D8F9CDC"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Murray, Founder of the Institute for Social Ecology and Former Professor @ Ramapo College, Re Re-Enchanting Humanity: A Defense of the Human Spirit Against Antihumanism, Misanthropy, Mysticism and Primitivism, pg. 168-170</w:t>
      </w:r>
    </w:p>
    <w:p w14:paraId="0981A733" w14:textId="77777777" w:rsidR="007D4227" w:rsidRPr="004F1F02" w:rsidRDefault="007D4227" w:rsidP="007D4227">
      <w:pPr>
        <w:rPr>
          <w:rFonts w:ascii="Times New Roman" w:hAnsi="Times New Roman" w:cs="Times New Roman"/>
          <w:sz w:val="16"/>
          <w:szCs w:val="20"/>
        </w:rPr>
      </w:pPr>
      <w:r w:rsidRPr="00D347A1">
        <w:rPr>
          <w:rStyle w:val="TitleChar"/>
          <w:rFonts w:ascii="Times New Roman" w:hAnsi="Times New Roman" w:cs="Times New Roman"/>
          <w:sz w:val="20"/>
          <w:szCs w:val="20"/>
          <w:highlight w:val="yellow"/>
        </w:rPr>
        <w:t>Heidegger's</w:t>
      </w:r>
      <w:r w:rsidRPr="004F1F02">
        <w:rPr>
          <w:rFonts w:ascii="Times New Roman" w:hAnsi="Times New Roman" w:cs="Times New Roman"/>
          <w:sz w:val="16"/>
          <w:szCs w:val="20"/>
        </w:rPr>
        <w:t xml:space="preserve"> views on technology are part of a larger weltanschauung which is too multicolored to discuss here, and demands a degree of inter¬pretive effort we must forgo for the present in the context of a criticism of technophobia. Suffice it to say that there is a good deal of primitivistic animism in Heidegger's treatment of the 'revealing' that occurs when techne is a 'clearing' for the 'expression' of a crafted material - not unlike the Eskimo sculptor who believes (quite wrongly, I may add) that he is 'bringing out' a hidden form that lies in the walrus ivory he is carving. But this issue must be seen more as a matter of metaphysics than of a spir¬itually charged technique. Thus, when Heidegger praises a windmill, in contrast to the 'challenge' to a tract of land from which the ‘hauling out of coal and ore' is subjected, he is not 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it'.31 Like man in relation to Being, it is a medium for the 'realization' of wind, not an artifact for acquiring power. Basically, this </w:t>
      </w:r>
      <w:r w:rsidRPr="00D347A1">
        <w:rPr>
          <w:rStyle w:val="TitleChar"/>
          <w:rFonts w:ascii="Times New Roman" w:hAnsi="Times New Roman" w:cs="Times New Roman"/>
          <w:sz w:val="20"/>
          <w:szCs w:val="20"/>
          <w:highlight w:val="yellow"/>
        </w:rPr>
        <w:t>interpretation of a technological interrelationship reflects a regression</w:t>
      </w:r>
      <w:r w:rsidRPr="004F1F02">
        <w:rPr>
          <w:rFonts w:ascii="Times New Roman" w:hAnsi="Times New Roman" w:cs="Times New Roman"/>
          <w:sz w:val="16"/>
          <w:szCs w:val="20"/>
        </w:rPr>
        <w:t xml:space="preserve"> - socially and psychologically as well as metaphysically – </w:t>
      </w:r>
      <w:r w:rsidRPr="00D347A1">
        <w:rPr>
          <w:rStyle w:val="TitleChar"/>
          <w:rFonts w:ascii="Times New Roman" w:hAnsi="Times New Roman" w:cs="Times New Roman"/>
          <w:sz w:val="20"/>
          <w:szCs w:val="20"/>
          <w:highlight w:val="yellow"/>
        </w:rPr>
        <w:t>into quietism</w:t>
      </w:r>
      <w:r w:rsidRPr="004F1F02">
        <w:rPr>
          <w:rFonts w:ascii="Times New Roman" w:hAnsi="Times New Roman" w:cs="Times New Roman"/>
          <w:sz w:val="16"/>
          <w:szCs w:val="20"/>
        </w:rPr>
        <w:t xml:space="preserve">. Heidegger advances a message of passivity or passivity conceived as a human activity, an endeavor to let things be 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techno-logical intervention into the 'world'. </w:t>
      </w:r>
      <w:r w:rsidRPr="004F1F02">
        <w:rPr>
          <w:rStyle w:val="TitleChar"/>
          <w:rFonts w:ascii="Times New Roman" w:hAnsi="Times New Roman" w:cs="Times New Roman"/>
          <w:sz w:val="20"/>
          <w:szCs w:val="20"/>
        </w:rPr>
        <w:t xml:space="preserve">Considering  the </w:t>
      </w:r>
      <w:r w:rsidRPr="004F1F02">
        <w:rPr>
          <w:rFonts w:ascii="Times New Roman" w:hAnsi="Times New Roman" w:cs="Times New Roman"/>
          <w:sz w:val="16"/>
          <w:szCs w:val="20"/>
        </w:rPr>
        <w:t xml:space="preserve"> time,   the  place,   and  the   </w:t>
      </w:r>
      <w:r w:rsidRPr="004F1F02">
        <w:rPr>
          <w:rStyle w:val="TitleChar"/>
          <w:rFonts w:ascii="Times New Roman" w:hAnsi="Times New Roman" w:cs="Times New Roman"/>
          <w:sz w:val="20"/>
          <w:szCs w:val="20"/>
        </w:rPr>
        <w:t>abstract  way in which Heidegger treated humanity's 'Fall' into technological ‘inauthenticity’</w:t>
      </w:r>
      <w:r w:rsidRPr="004F1F02">
        <w:rPr>
          <w:rFonts w:ascii="Times New Roman" w:hAnsi="Times New Roman" w:cs="Times New Roman"/>
          <w:sz w:val="16"/>
          <w:szCs w:val="20"/>
        </w:rPr>
        <w:t xml:space="preserve"> – a ‘Fall’ that he, like Ellul, regarded as inevitable, albeit a metaphysical, nightmare - </w:t>
      </w:r>
      <w:r w:rsidRPr="004F1F02">
        <w:rPr>
          <w:rStyle w:val="TitleChar"/>
          <w:rFonts w:ascii="Times New Roman" w:hAnsi="Times New Roman" w:cs="Times New Roman"/>
          <w:sz w:val="20"/>
          <w:szCs w:val="20"/>
        </w:rPr>
        <w:t>it is not hard to see why he could trivialize the Holocaust</w:t>
      </w:r>
      <w:r w:rsidRPr="004F1F02">
        <w:rPr>
          <w:rFonts w:ascii="Times New Roman" w:hAnsi="Times New Roman" w:cs="Times New Roman"/>
          <w:sz w:val="16"/>
          <w:szCs w:val="20"/>
        </w:rPr>
        <w:t xml:space="preserve">, when he deigned to notice it at all, as part of a techno-industrial ‘condition’. </w:t>
      </w:r>
      <w:r w:rsidRPr="00D347A1">
        <w:rPr>
          <w:rStyle w:val="TitleChar"/>
          <w:rFonts w:ascii="Times New Roman" w:hAnsi="Times New Roman" w:cs="Times New Roman"/>
          <w:sz w:val="20"/>
          <w:szCs w:val="20"/>
          <w:highlight w:val="yellow"/>
        </w:rPr>
        <w:t>'Agriculture is now</w:t>
      </w:r>
      <w:r w:rsidRPr="004F1F02">
        <w:rPr>
          <w:rFonts w:ascii="Times New Roman" w:hAnsi="Times New Roman" w:cs="Times New Roman"/>
          <w:sz w:val="16"/>
          <w:szCs w:val="20"/>
        </w:rPr>
        <w:t xml:space="preserve"> a motorized (motorsierte) food industry, in essence </w:t>
      </w:r>
      <w:r w:rsidRPr="00D347A1">
        <w:rPr>
          <w:rStyle w:val="TitleChar"/>
          <w:rFonts w:ascii="Times New Roman" w:hAnsi="Times New Roman" w:cs="Times New Roman"/>
          <w:sz w:val="20"/>
          <w:szCs w:val="20"/>
          <w:highlight w:val="yellow"/>
        </w:rPr>
        <w:t>the same as</w:t>
      </w:r>
      <w:r w:rsidRPr="004F1F02">
        <w:rPr>
          <w:rStyle w:val="TitleChar"/>
          <w:rFonts w:ascii="Times New Roman" w:hAnsi="Times New Roman" w:cs="Times New Roman"/>
          <w:sz w:val="20"/>
          <w:szCs w:val="20"/>
        </w:rPr>
        <w:t xml:space="preserve"> the manufacturing of corpses in the </w:t>
      </w:r>
      <w:r w:rsidRPr="00D347A1">
        <w:rPr>
          <w:rStyle w:val="TitleChar"/>
          <w:rFonts w:ascii="Times New Roman" w:hAnsi="Times New Roman" w:cs="Times New Roman"/>
          <w:sz w:val="20"/>
          <w:szCs w:val="20"/>
          <w:highlight w:val="yellow"/>
        </w:rPr>
        <w:t>gas chambers</w:t>
      </w:r>
      <w:r w:rsidRPr="004F1F02">
        <w:rPr>
          <w:rFonts w:ascii="Times New Roman" w:hAnsi="Times New Roman" w:cs="Times New Roman"/>
          <w:sz w:val="16"/>
          <w:szCs w:val="20"/>
        </w:rPr>
        <w:t xml:space="preserve"> and extermination camps,' he coldly observed, 'the same as the blockade and starvation of the countryside, the same as the production of the hydrogen bombs.’32 </w:t>
      </w:r>
      <w:r w:rsidRPr="00D347A1">
        <w:rPr>
          <w:rStyle w:val="TitleChar"/>
          <w:rFonts w:ascii="Times New Roman" w:hAnsi="Times New Roman" w:cs="Times New Roman"/>
          <w:sz w:val="20"/>
          <w:szCs w:val="20"/>
          <w:highlight w:val="cyan"/>
        </w:rPr>
        <w:t>In placing</w:t>
      </w:r>
      <w:r w:rsidRPr="004F1F02">
        <w:rPr>
          <w:rStyle w:val="TitleChar"/>
          <w:rFonts w:ascii="Times New Roman" w:hAnsi="Times New Roman" w:cs="Times New Roman"/>
          <w:sz w:val="20"/>
          <w:szCs w:val="20"/>
        </w:rPr>
        <w:t xml:space="preserve"> the </w:t>
      </w:r>
      <w:r w:rsidRPr="00D347A1">
        <w:rPr>
          <w:rStyle w:val="TitleChar"/>
          <w:rFonts w:ascii="Times New Roman" w:hAnsi="Times New Roman" w:cs="Times New Roman"/>
          <w:sz w:val="20"/>
          <w:szCs w:val="20"/>
          <w:highlight w:val="cyan"/>
        </w:rPr>
        <w:t>industrial means</w:t>
      </w:r>
      <w:r w:rsidRPr="004F1F02">
        <w:rPr>
          <w:rStyle w:val="TitleChar"/>
          <w:rFonts w:ascii="Times New Roman" w:hAnsi="Times New Roman" w:cs="Times New Roman"/>
          <w:sz w:val="20"/>
          <w:szCs w:val="20"/>
        </w:rPr>
        <w:t xml:space="preserve"> by which many Jews were killed </w:t>
      </w:r>
      <w:r w:rsidRPr="00D347A1">
        <w:rPr>
          <w:rStyle w:val="TitleChar"/>
          <w:rFonts w:ascii="Times New Roman" w:hAnsi="Times New Roman" w:cs="Times New Roman"/>
          <w:sz w:val="20"/>
          <w:szCs w:val="20"/>
          <w:highlight w:val="cyan"/>
        </w:rPr>
        <w:t xml:space="preserve">before </w:t>
      </w:r>
      <w:r w:rsidRPr="00D347A1">
        <w:rPr>
          <w:rStyle w:val="TitleChar"/>
          <w:rFonts w:ascii="Times New Roman" w:hAnsi="Times New Roman" w:cs="Times New Roman"/>
          <w:sz w:val="20"/>
          <w:szCs w:val="20"/>
          <w:highlight w:val="yellow"/>
        </w:rPr>
        <w:t xml:space="preserve">the </w:t>
      </w:r>
      <w:r w:rsidRPr="00D347A1">
        <w:rPr>
          <w:rStyle w:val="TitleChar"/>
          <w:rFonts w:ascii="Times New Roman" w:hAnsi="Times New Roman" w:cs="Times New Roman"/>
          <w:sz w:val="20"/>
          <w:szCs w:val="20"/>
          <w:highlight w:val="cyan"/>
        </w:rPr>
        <w:t>ideological ends</w:t>
      </w:r>
      <w:r w:rsidRPr="004F1F02">
        <w:rPr>
          <w:rStyle w:val="TitleChar"/>
          <w:rFonts w:ascii="Times New Roman" w:hAnsi="Times New Roman" w:cs="Times New Roman"/>
          <w:sz w:val="20"/>
          <w:szCs w:val="20"/>
        </w:rPr>
        <w:t xml:space="preserve"> that guided their Nazi exterminators, </w:t>
      </w:r>
      <w:r w:rsidRPr="00D347A1">
        <w:rPr>
          <w:rStyle w:val="TitleChar"/>
          <w:rFonts w:ascii="Times New Roman" w:hAnsi="Times New Roman" w:cs="Times New Roman"/>
          <w:sz w:val="20"/>
          <w:szCs w:val="20"/>
          <w:highlight w:val="cyan"/>
        </w:rPr>
        <w:t>Heidegger</w:t>
      </w:r>
      <w:r w:rsidRPr="004F1F02">
        <w:rPr>
          <w:rStyle w:val="TitleChar"/>
          <w:rFonts w:ascii="Times New Roman" w:hAnsi="Times New Roman" w:cs="Times New Roman"/>
          <w:sz w:val="20"/>
          <w:szCs w:val="20"/>
        </w:rPr>
        <w:t xml:space="preserve"> essentially </w:t>
      </w:r>
      <w:r w:rsidRPr="00D347A1">
        <w:rPr>
          <w:rStyle w:val="TitleChar"/>
          <w:rFonts w:ascii="Times New Roman" w:hAnsi="Times New Roman" w:cs="Times New Roman"/>
          <w:sz w:val="20"/>
          <w:szCs w:val="20"/>
          <w:highlight w:val="cyan"/>
        </w:rPr>
        <w:t xml:space="preserve">displaces </w:t>
      </w:r>
      <w:r w:rsidRPr="00D347A1">
        <w:rPr>
          <w:rStyle w:val="TitleChar"/>
          <w:rFonts w:ascii="Times New Roman" w:hAnsi="Times New Roman" w:cs="Times New Roman"/>
          <w:sz w:val="20"/>
          <w:szCs w:val="20"/>
          <w:highlight w:val="yellow"/>
        </w:rPr>
        <w:t xml:space="preserve">the </w:t>
      </w:r>
      <w:r w:rsidRPr="00D347A1">
        <w:rPr>
          <w:rStyle w:val="TitleChar"/>
          <w:rFonts w:ascii="Times New Roman" w:hAnsi="Times New Roman" w:cs="Times New Roman"/>
          <w:sz w:val="20"/>
          <w:szCs w:val="20"/>
          <w:highlight w:val="cyan"/>
        </w:rPr>
        <w:t xml:space="preserve">barbarism </w:t>
      </w:r>
      <w:r w:rsidRPr="00D347A1">
        <w:rPr>
          <w:rStyle w:val="TitleChar"/>
          <w:rFonts w:ascii="Times New Roman" w:hAnsi="Times New Roman" w:cs="Times New Roman"/>
          <w:sz w:val="20"/>
          <w:szCs w:val="20"/>
          <w:highlight w:val="yellow"/>
        </w:rPr>
        <w:t>of a specific state apparatus</w:t>
      </w:r>
      <w:r w:rsidRPr="004F1F02">
        <w:rPr>
          <w:rStyle w:val="TitleChar"/>
          <w:rFonts w:ascii="Times New Roman" w:hAnsi="Times New Roman" w:cs="Times New Roman"/>
          <w:sz w:val="20"/>
          <w:szCs w:val="20"/>
        </w:rPr>
        <w:t xml:space="preserve">, of which he was a part, </w:t>
      </w:r>
      <w:r w:rsidRPr="00D347A1">
        <w:rPr>
          <w:rStyle w:val="TitleChar"/>
          <w:rFonts w:ascii="Times New Roman" w:hAnsi="Times New Roman" w:cs="Times New Roman"/>
          <w:sz w:val="20"/>
          <w:szCs w:val="20"/>
          <w:highlight w:val="cyan"/>
        </w:rPr>
        <w:t>by the technical proficiency he can attribute to the world</w:t>
      </w:r>
      <w:r w:rsidRPr="004F1F02">
        <w:rPr>
          <w:rStyle w:val="TitleChar"/>
          <w:rFonts w:ascii="Times New Roman" w:hAnsi="Times New Roman" w:cs="Times New Roman"/>
          <w:sz w:val="20"/>
          <w:szCs w:val="20"/>
        </w:rPr>
        <w:t xml:space="preserve"> at large</w:t>
      </w:r>
      <w:r w:rsidRPr="004F1F02">
        <w:rPr>
          <w:rFonts w:ascii="Times New Roman" w:hAnsi="Times New Roman" w:cs="Times New Roman"/>
          <w:sz w:val="16"/>
          <w:szCs w:val="20"/>
        </w:rPr>
        <w:t xml:space="preserve">! These immensely revealing offhanded remarks, drawn from a speech he gave in Bremen m 1949, are beneath contempt. But they point to a way of thinking that gave an autonomy to technique that has fearful moral consequences which we are living with these days in the name of the sacred, a phraseology that Heidegger would find very congenial were he alive today. Indeed, </w:t>
      </w:r>
      <w:r w:rsidRPr="004F1F02">
        <w:rPr>
          <w:rStyle w:val="TitleChar"/>
          <w:rFonts w:ascii="Times New Roman" w:hAnsi="Times New Roman" w:cs="Times New Roman"/>
          <w:sz w:val="20"/>
          <w:szCs w:val="20"/>
        </w:rPr>
        <w:t>technophobia</w:t>
      </w:r>
      <w:r w:rsidRPr="004F1F02">
        <w:rPr>
          <w:rFonts w:ascii="Times New Roman" w:hAnsi="Times New Roman" w:cs="Times New Roman"/>
          <w:sz w:val="16"/>
          <w:szCs w:val="20"/>
        </w:rPr>
        <w:t xml:space="preserve">, followed to its logical and crudely primitivistic conclusions, </w:t>
      </w:r>
      <w:r w:rsidRPr="004F1F02">
        <w:rPr>
          <w:rStyle w:val="TitleChar"/>
          <w:rFonts w:ascii="Times New Roman" w:hAnsi="Times New Roman" w:cs="Times New Roman"/>
          <w:sz w:val="20"/>
          <w:szCs w:val="20"/>
        </w:rPr>
        <w:t>finally devolves into a dark reactionism</w:t>
      </w:r>
      <w:r w:rsidRPr="004F1F02">
        <w:rPr>
          <w:rFonts w:ascii="Times New Roman" w:hAnsi="Times New Roman" w:cs="Times New Roman"/>
          <w:sz w:val="16"/>
          <w:szCs w:val="20"/>
        </w:rPr>
        <w:t xml:space="preserve"> – and a paralyzing quietism. </w:t>
      </w:r>
      <w:r w:rsidRPr="004F1F02">
        <w:rPr>
          <w:rStyle w:val="TitleChar"/>
          <w:rFonts w:ascii="Times New Roman" w:hAnsi="Times New Roman" w:cs="Times New Roman"/>
          <w:sz w:val="20"/>
          <w:szCs w:val="20"/>
        </w:rPr>
        <w:t xml:space="preserve">For </w:t>
      </w:r>
      <w:r w:rsidRPr="00D347A1">
        <w:rPr>
          <w:rStyle w:val="TitleChar"/>
          <w:rFonts w:ascii="Times New Roman" w:hAnsi="Times New Roman" w:cs="Times New Roman"/>
          <w:sz w:val="20"/>
          <w:szCs w:val="20"/>
        </w:rPr>
        <w:t>if</w:t>
      </w:r>
      <w:r w:rsidRPr="004F1F02">
        <w:rPr>
          <w:rStyle w:val="TitleChar"/>
          <w:rFonts w:ascii="Times New Roman" w:hAnsi="Times New Roman" w:cs="Times New Roman"/>
          <w:sz w:val="20"/>
          <w:szCs w:val="20"/>
        </w:rPr>
        <w:t xml:space="preserve"> our confrontation with civilization turns on passivity before a ‘disclosing of Being’</w:t>
      </w:r>
      <w:r w:rsidRPr="004F1F02">
        <w:rPr>
          <w:rFonts w:ascii="Times New Roman" w:hAnsi="Times New Roman" w:cs="Times New Roman"/>
          <w:sz w:val="16"/>
          <w:szCs w:val="20"/>
        </w:rPr>
        <w:t xml:space="preserve">, a mere ‘dwelling’ on the earth, and a ‘letting things be’, to use Heidegger’s verbiage – much of which has slipped into deep ecology’s vocabulary as well – </w:t>
      </w:r>
      <w:r w:rsidRPr="004F1F02">
        <w:rPr>
          <w:rStyle w:val="TitleChar"/>
          <w:rFonts w:ascii="Times New Roman" w:hAnsi="Times New Roman" w:cs="Times New Roman"/>
          <w:sz w:val="20"/>
          <w:szCs w:val="20"/>
        </w:rPr>
        <w:t>the choice between supporting barbarism and enlightened humanism has no ethical foundations to sustain it</w:t>
      </w:r>
      <w:r w:rsidRPr="004F1F02">
        <w:rPr>
          <w:rFonts w:ascii="Times New Roman" w:hAnsi="Times New Roman" w:cs="Times New Roman"/>
          <w:sz w:val="16"/>
          <w:szCs w:val="20"/>
        </w:rPr>
        <w:t xml:space="preserve">. </w:t>
      </w:r>
      <w:r w:rsidRPr="00D347A1">
        <w:rPr>
          <w:rStyle w:val="TitleChar"/>
          <w:rFonts w:ascii="Times New Roman" w:hAnsi="Times New Roman" w:cs="Times New Roman"/>
          <w:sz w:val="20"/>
          <w:szCs w:val="20"/>
          <w:highlight w:val="cyan"/>
        </w:rPr>
        <w:t>Freed of</w:t>
      </w:r>
      <w:r w:rsidRPr="004F1F02">
        <w:rPr>
          <w:rStyle w:val="TitleChar"/>
          <w:rFonts w:ascii="Times New Roman" w:hAnsi="Times New Roman" w:cs="Times New Roman"/>
          <w:sz w:val="20"/>
          <w:szCs w:val="20"/>
        </w:rPr>
        <w:t xml:space="preserve"> values grounded in </w:t>
      </w:r>
      <w:r w:rsidRPr="00D347A1">
        <w:rPr>
          <w:rStyle w:val="TitleChar"/>
          <w:rFonts w:ascii="Times New Roman" w:hAnsi="Times New Roman" w:cs="Times New Roman"/>
          <w:sz w:val="20"/>
          <w:szCs w:val="20"/>
          <w:highlight w:val="cyan"/>
        </w:rPr>
        <w:t xml:space="preserve">objectivity, we are lost in </w:t>
      </w:r>
      <w:r w:rsidRPr="00D347A1">
        <w:rPr>
          <w:rStyle w:val="TitleChar"/>
          <w:rFonts w:ascii="Times New Roman" w:hAnsi="Times New Roman" w:cs="Times New Roman"/>
          <w:sz w:val="20"/>
          <w:szCs w:val="20"/>
          <w:highlight w:val="yellow"/>
        </w:rPr>
        <w:t xml:space="preserve">a quasi-religious </w:t>
      </w:r>
      <w:r w:rsidRPr="00D347A1">
        <w:rPr>
          <w:rStyle w:val="TitleChar"/>
          <w:rFonts w:ascii="Times New Roman" w:hAnsi="Times New Roman" w:cs="Times New Roman"/>
          <w:sz w:val="20"/>
          <w:szCs w:val="20"/>
          <w:highlight w:val="cyan"/>
        </w:rPr>
        <w:t>antihumanism</w:t>
      </w:r>
      <w:r w:rsidRPr="00D347A1">
        <w:rPr>
          <w:rStyle w:val="TitleChar"/>
          <w:rFonts w:ascii="Times New Roman" w:hAnsi="Times New Roman" w:cs="Times New Roman"/>
          <w:sz w:val="20"/>
          <w:szCs w:val="20"/>
          <w:highlight w:val="yellow"/>
        </w:rPr>
        <w:t xml:space="preserve">, a spirituality </w:t>
      </w:r>
      <w:r w:rsidRPr="00D347A1">
        <w:rPr>
          <w:rStyle w:val="TitleChar"/>
          <w:rFonts w:ascii="Times New Roman" w:hAnsi="Times New Roman" w:cs="Times New Roman"/>
          <w:sz w:val="20"/>
          <w:szCs w:val="20"/>
          <w:highlight w:val="cyan"/>
        </w:rPr>
        <w:t>that can</w:t>
      </w:r>
      <w:r w:rsidRPr="004F1F02">
        <w:rPr>
          <w:rStyle w:val="TitleChar"/>
          <w:rFonts w:ascii="Times New Roman" w:hAnsi="Times New Roman" w:cs="Times New Roman"/>
          <w:sz w:val="20"/>
          <w:szCs w:val="20"/>
        </w:rPr>
        <w:t xml:space="preserve"> with the same </w:t>
      </w:r>
      <w:r w:rsidRPr="004F1F02">
        <w:rPr>
          <w:rStyle w:val="TitleChar"/>
          <w:rFonts w:ascii="Times New Roman" w:hAnsi="Times New Roman" w:cs="Times New Roman"/>
          <w:sz w:val="20"/>
          <w:szCs w:val="20"/>
        </w:rPr>
        <w:lastRenderedPageBreak/>
        <w:t xml:space="preserve">equanimity hear the cry of a bird and </w:t>
      </w:r>
      <w:r w:rsidRPr="00D347A1">
        <w:rPr>
          <w:rStyle w:val="TitleChar"/>
          <w:rFonts w:ascii="Times New Roman" w:hAnsi="Times New Roman" w:cs="Times New Roman"/>
          <w:sz w:val="20"/>
          <w:szCs w:val="20"/>
          <w:highlight w:val="cyan"/>
        </w:rPr>
        <w:t>ignore the anguish of six million</w:t>
      </w:r>
      <w:r w:rsidRPr="004F1F02">
        <w:rPr>
          <w:rStyle w:val="TitleChar"/>
          <w:rFonts w:ascii="Times New Roman" w:hAnsi="Times New Roman" w:cs="Times New Roman"/>
          <w:sz w:val="20"/>
          <w:szCs w:val="20"/>
        </w:rPr>
        <w:t xml:space="preserve"> once-living </w:t>
      </w:r>
      <w:r w:rsidRPr="00D347A1">
        <w:rPr>
          <w:rStyle w:val="TitleChar"/>
          <w:rFonts w:ascii="Times New Roman" w:hAnsi="Times New Roman" w:cs="Times New Roman"/>
          <w:sz w:val="20"/>
          <w:szCs w:val="20"/>
          <w:highlight w:val="yellow"/>
        </w:rPr>
        <w:t>people</w:t>
      </w:r>
      <w:r w:rsidRPr="004F1F02">
        <w:rPr>
          <w:rStyle w:val="TitleChar"/>
          <w:rFonts w:ascii="Times New Roman" w:hAnsi="Times New Roman" w:cs="Times New Roman"/>
          <w:sz w:val="20"/>
          <w:szCs w:val="20"/>
        </w:rPr>
        <w:t xml:space="preserve"> who were put to death</w:t>
      </w:r>
      <w:r w:rsidRPr="004F1F02">
        <w:rPr>
          <w:rFonts w:ascii="Times New Roman" w:hAnsi="Times New Roman" w:cs="Times New Roman"/>
          <w:sz w:val="16"/>
          <w:szCs w:val="20"/>
        </w:rPr>
        <w:t xml:space="preserve"> by the National Socialist state.</w:t>
      </w:r>
    </w:p>
    <w:p w14:paraId="4DF80BFE"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The alternative fails --- </w:t>
      </w:r>
      <w:r w:rsidRPr="004F1F02">
        <w:rPr>
          <w:rFonts w:ascii="Times New Roman" w:hAnsi="Times New Roman" w:cs="Times New Roman"/>
        </w:rPr>
        <w:t>Ontological questioning causes paralysis in the face of oppression.</w:t>
      </w:r>
    </w:p>
    <w:p w14:paraId="3FF0FF84" w14:textId="77777777" w:rsidR="007D4227" w:rsidRPr="004F1F02" w:rsidRDefault="007D4227" w:rsidP="007D4227">
      <w:pPr>
        <w:pStyle w:val="card"/>
        <w:ind w:left="0"/>
        <w:rPr>
          <w:rStyle w:val="StyleStyleBold12pt"/>
        </w:rPr>
      </w:pPr>
      <w:r w:rsidRPr="004F1F02">
        <w:rPr>
          <w:rStyle w:val="StyleStyleBold12pt"/>
        </w:rPr>
        <w:t>Levinas &amp; Nemo 1985</w:t>
      </w:r>
    </w:p>
    <w:p w14:paraId="1B87488B" w14:textId="77777777" w:rsidR="007D4227" w:rsidRPr="004F1F02" w:rsidRDefault="007D4227" w:rsidP="007D4227">
      <w:pPr>
        <w:pStyle w:val="card"/>
        <w:ind w:left="0"/>
        <w:rPr>
          <w:sz w:val="16"/>
          <w:szCs w:val="16"/>
        </w:rPr>
      </w:pPr>
      <w:r w:rsidRPr="004F1F02">
        <w:rPr>
          <w:sz w:val="16"/>
          <w:szCs w:val="16"/>
        </w:rPr>
        <w:t>Emmanuel, professor of philosophy, and</w:t>
      </w:r>
      <w:r w:rsidRPr="004F1F02">
        <w:rPr>
          <w:rStyle w:val="StyleBoldUnderline"/>
          <w:rFonts w:eastAsiaTheme="majorEastAsia"/>
          <w:sz w:val="16"/>
          <w:szCs w:val="16"/>
        </w:rPr>
        <w:t xml:space="preserve"> </w:t>
      </w:r>
      <w:r w:rsidRPr="004F1F02">
        <w:rPr>
          <w:sz w:val="16"/>
          <w:szCs w:val="16"/>
        </w:rPr>
        <w:t xml:space="preserve">Philippe, professor of new philosophy, </w:t>
      </w:r>
      <w:r w:rsidRPr="004F1F02">
        <w:rPr>
          <w:sz w:val="16"/>
          <w:szCs w:val="16"/>
          <w:u w:val="single"/>
        </w:rPr>
        <w:t>Ethics and Infinity</w:t>
      </w:r>
      <w:r w:rsidRPr="004F1F02">
        <w:rPr>
          <w:sz w:val="16"/>
          <w:szCs w:val="16"/>
        </w:rPr>
        <w:t>, pg. 6-7</w:t>
      </w:r>
    </w:p>
    <w:p w14:paraId="2FF6AAF4" w14:textId="77777777" w:rsidR="007D4227" w:rsidRPr="004F1F02" w:rsidRDefault="007D4227" w:rsidP="007D4227">
      <w:pPr>
        <w:pStyle w:val="card"/>
        <w:ind w:left="0"/>
        <w:rPr>
          <w:sz w:val="16"/>
        </w:rPr>
      </w:pPr>
      <w:r w:rsidRPr="004F1F02">
        <w:rPr>
          <w:sz w:val="16"/>
        </w:rPr>
        <w:t>Are we not in need of still more precautions</w:t>
      </w:r>
      <w:r w:rsidRPr="004F1F02">
        <w:rPr>
          <w:rStyle w:val="underline"/>
        </w:rPr>
        <w:t>? Must we not step back from this question to raise another, to recognize the obvious circularity of ask</w:t>
      </w:r>
      <w:r w:rsidRPr="004F1F02">
        <w:rPr>
          <w:rStyle w:val="underline"/>
        </w:rPr>
        <w:softHyphen/>
        <w:t>ing what is</w:t>
      </w:r>
      <w:r w:rsidRPr="004F1F02">
        <w:rPr>
          <w:i/>
          <w:sz w:val="16"/>
        </w:rPr>
        <w:t xml:space="preserve"> </w:t>
      </w:r>
      <w:r w:rsidRPr="004F1F02">
        <w:rPr>
          <w:sz w:val="16"/>
        </w:rPr>
        <w:t xml:space="preserve">the “What is . .?“ question? It seems to beg the question. Is our new suspicion, then, that </w:t>
      </w:r>
      <w:r w:rsidRPr="004F1F02">
        <w:rPr>
          <w:rStyle w:val="underline"/>
        </w:rPr>
        <w:t xml:space="preserve">Heidegger begs the question of metaphysics when he asks “What is poetry?” or “What is thinking?”? Yet </w:t>
      </w:r>
      <w:r w:rsidRPr="00521A46">
        <w:rPr>
          <w:rStyle w:val="underline"/>
          <w:highlight w:val="yellow"/>
        </w:rPr>
        <w:t>his thought is</w:t>
      </w:r>
      <w:r w:rsidRPr="004F1F02">
        <w:rPr>
          <w:rStyle w:val="underline"/>
        </w:rPr>
        <w:t xml:space="preserve"> insistently </w:t>
      </w:r>
      <w:r w:rsidRPr="00521A46">
        <w:rPr>
          <w:rStyle w:val="underline"/>
          <w:highlight w:val="yellow"/>
        </w:rPr>
        <w:t>anti-metaphysical</w:t>
      </w:r>
      <w:r w:rsidRPr="004F1F02">
        <w:rPr>
          <w:sz w:val="16"/>
        </w:rPr>
        <w:t xml:space="preserve">. </w:t>
      </w:r>
      <w:r w:rsidRPr="004F1F02">
        <w:rPr>
          <w:rStyle w:val="underline"/>
        </w:rPr>
        <w:t xml:space="preserve">Why, then, does he retain the metaphysical question par excellence? </w:t>
      </w:r>
      <w:r w:rsidRPr="004F1F02">
        <w:rPr>
          <w:sz w:val="16"/>
        </w:rPr>
        <w:t>Aware of just such an objection, he pro</w:t>
      </w:r>
      <w:r w:rsidRPr="004F1F02">
        <w:rPr>
          <w:sz w:val="16"/>
        </w:rPr>
        <w:softHyphen/>
        <w:t xml:space="preserve">poses, against the vicious circle of the </w:t>
      </w:r>
      <w:r w:rsidRPr="004F1F02">
        <w:rPr>
          <w:i/>
          <w:sz w:val="16"/>
        </w:rPr>
        <w:t xml:space="preserve">petitio principi, </w:t>
      </w:r>
      <w:r w:rsidRPr="004F1F02">
        <w:rPr>
          <w:sz w:val="16"/>
        </w:rPr>
        <w:t xml:space="preserve">an alternative, productive circularity: hermeneutic questioning. </w:t>
      </w:r>
      <w:r w:rsidRPr="00521A46">
        <w:rPr>
          <w:rStyle w:val="underline"/>
          <w:highlight w:val="yellow"/>
        </w:rPr>
        <w:t>To ask “What is.</w:t>
      </w:r>
      <w:r w:rsidRPr="004F1F02">
        <w:rPr>
          <w:sz w:val="16"/>
        </w:rPr>
        <w:t xml:space="preserve"> . .?“ does not partake of onto-theo-logy if one </w:t>
      </w:r>
      <w:r w:rsidRPr="00521A46">
        <w:rPr>
          <w:rStyle w:val="underline"/>
          <w:highlight w:val="yellow"/>
        </w:rPr>
        <w:t>acknowledges</w:t>
      </w:r>
      <w:r w:rsidRPr="00521A46">
        <w:rPr>
          <w:sz w:val="16"/>
          <w:highlight w:val="yellow"/>
        </w:rPr>
        <w:t xml:space="preserve"> (1) </w:t>
      </w:r>
      <w:r w:rsidRPr="00521A46">
        <w:rPr>
          <w:rStyle w:val="underline"/>
          <w:highlight w:val="yellow"/>
        </w:rPr>
        <w:t>that the answer can never be</w:t>
      </w:r>
      <w:r w:rsidRPr="004F1F02">
        <w:rPr>
          <w:sz w:val="16"/>
        </w:rPr>
        <w:t xml:space="preserve"> fixed absolutely, </w:t>
      </w:r>
      <w:r w:rsidRPr="004F1F02">
        <w:rPr>
          <w:rStyle w:val="underline"/>
        </w:rPr>
        <w:t>but</w:t>
      </w:r>
      <w:r w:rsidRPr="004F1F02">
        <w:rPr>
          <w:sz w:val="16"/>
        </w:rPr>
        <w:t xml:space="preserve"> calls </w:t>
      </w:r>
      <w:r w:rsidRPr="004F1F02">
        <w:rPr>
          <w:rStyle w:val="underline"/>
        </w:rPr>
        <w:t>essen</w:t>
      </w:r>
      <w:r w:rsidRPr="004F1F02">
        <w:rPr>
          <w:rStyle w:val="underline"/>
        </w:rPr>
        <w:softHyphen/>
        <w:t>tially</w:t>
      </w:r>
      <w:r w:rsidRPr="004F1F02">
        <w:rPr>
          <w:sz w:val="16"/>
        </w:rPr>
        <w:t xml:space="preserve">, </w:t>
      </w:r>
      <w:r w:rsidRPr="004F1F02">
        <w:rPr>
          <w:rStyle w:val="underline"/>
        </w:rPr>
        <w:t>endlessly</w:t>
      </w:r>
      <w:r w:rsidRPr="004F1F02">
        <w:rPr>
          <w:sz w:val="16"/>
        </w:rPr>
        <w:t>, for additional “What is . . .?“ ques</w:t>
      </w:r>
      <w:r w:rsidRPr="004F1F02">
        <w:rPr>
          <w:sz w:val="16"/>
        </w:rPr>
        <w:softHyphen/>
        <w:t xml:space="preserve">tions. Dialectical refinement here replaces vicious circularity. </w:t>
      </w:r>
      <w:r w:rsidRPr="004F1F02">
        <w:rPr>
          <w:rStyle w:val="underline"/>
        </w:rPr>
        <w:t>Further</w:t>
      </w:r>
      <w:r w:rsidRPr="004F1F02">
        <w:rPr>
          <w:sz w:val="16"/>
        </w:rPr>
        <w:t xml:space="preserve">, beyond </w:t>
      </w:r>
      <w:r w:rsidRPr="004F1F02">
        <w:rPr>
          <w:rStyle w:val="underline"/>
        </w:rPr>
        <w:t>the</w:t>
      </w:r>
      <w:r w:rsidRPr="004F1F02">
        <w:rPr>
          <w:sz w:val="16"/>
        </w:rPr>
        <w:t xml:space="preserve"> openmindedness called for by dialectical refinement, hermeneutic </w:t>
      </w:r>
      <w:r w:rsidRPr="00521A46">
        <w:rPr>
          <w:rStyle w:val="underline"/>
          <w:highlight w:val="yellow"/>
        </w:rPr>
        <w:t>questioning</w:t>
      </w:r>
      <w:r w:rsidRPr="004F1F02">
        <w:rPr>
          <w:sz w:val="16"/>
        </w:rPr>
        <w:t xml:space="preserve"> (2) </w:t>
      </w:r>
      <w:r w:rsidRPr="00521A46">
        <w:rPr>
          <w:rStyle w:val="underline"/>
          <w:highlight w:val="yellow"/>
        </w:rPr>
        <w:t>insists on avoiding subjective impositions</w:t>
      </w:r>
      <w:r w:rsidRPr="004F1F02">
        <w:rPr>
          <w:sz w:val="16"/>
        </w:rPr>
        <w:t>, on avoid</w:t>
      </w:r>
      <w:r w:rsidRPr="004F1F02">
        <w:rPr>
          <w:sz w:val="16"/>
        </w:rPr>
        <w:softHyphen/>
        <w:t xml:space="preserve">ing reading into rather than harkening to things. </w:t>
      </w:r>
      <w:r w:rsidRPr="004F1F02">
        <w:rPr>
          <w:rStyle w:val="underline"/>
        </w:rPr>
        <w:t>One must harken to the things themselves</w:t>
      </w:r>
      <w:r w:rsidRPr="004F1F02">
        <w:rPr>
          <w:sz w:val="16"/>
        </w:rPr>
        <w:t>, ultimately to being, in a careful attunement to what is. But do the refinement and care of the herme</w:t>
      </w:r>
      <w:r w:rsidRPr="004F1F02">
        <w:rPr>
          <w:sz w:val="16"/>
        </w:rPr>
        <w:softHyphen/>
        <w:t>neutic question — which succeed in avoiding onto</w:t>
      </w:r>
      <w:r w:rsidRPr="004F1F02">
        <w:rPr>
          <w:sz w:val="16"/>
        </w:rPr>
        <w:softHyphen/>
        <w:t>theo-logy succeed in avoiding all viciousness? Certainly they convert a simple fallacy into a produc</w:t>
      </w:r>
      <w:r w:rsidRPr="004F1F02">
        <w:rPr>
          <w:sz w:val="16"/>
        </w:rPr>
        <w:softHyphen/>
        <w:t xml:space="preserve">tive inquiry, they open a path for thought. </w:t>
      </w:r>
      <w:r w:rsidRPr="004F1F02">
        <w:rPr>
          <w:rStyle w:val="underline"/>
        </w:rPr>
        <w:t xml:space="preserve">But is it not the case that however much refinement and care one brings to bear, </w:t>
      </w:r>
      <w:r w:rsidRPr="00521A46">
        <w:rPr>
          <w:rStyle w:val="underline"/>
          <w:highlight w:val="cyan"/>
        </w:rPr>
        <w:t xml:space="preserve">to ask </w:t>
      </w:r>
      <w:r w:rsidRPr="00521A46">
        <w:rPr>
          <w:rStyle w:val="underline"/>
          <w:highlight w:val="yellow"/>
        </w:rPr>
        <w:t xml:space="preserve">what something is </w:t>
      </w:r>
      <w:r w:rsidRPr="00521A46">
        <w:rPr>
          <w:rStyle w:val="underline"/>
          <w:highlight w:val="cyan"/>
        </w:rPr>
        <w:t xml:space="preserve">leads to asking </w:t>
      </w:r>
      <w:r w:rsidRPr="00521A46">
        <w:rPr>
          <w:rStyle w:val="underline"/>
          <w:highlight w:val="yellow"/>
        </w:rPr>
        <w:t xml:space="preserve">what </w:t>
      </w:r>
      <w:r w:rsidRPr="00521A46">
        <w:rPr>
          <w:rStyle w:val="underline"/>
          <w:highlight w:val="cyan"/>
        </w:rPr>
        <w:t xml:space="preserve">something else </w:t>
      </w:r>
      <w:r w:rsidRPr="00521A46">
        <w:rPr>
          <w:rStyle w:val="underline"/>
          <w:highlight w:val="yellow"/>
        </w:rPr>
        <w:t xml:space="preserve">is, and so on and so forth, </w:t>
      </w:r>
      <w:r w:rsidRPr="00521A46">
        <w:rPr>
          <w:rStyle w:val="underline"/>
          <w:highlight w:val="cyan"/>
        </w:rPr>
        <w:t>ad infinitum</w:t>
      </w:r>
      <w:r w:rsidRPr="004F1F02">
        <w:rPr>
          <w:i/>
          <w:sz w:val="16"/>
        </w:rPr>
        <w:t xml:space="preserve">? </w:t>
      </w:r>
      <w:r w:rsidRPr="004F1F02">
        <w:rPr>
          <w:sz w:val="16"/>
        </w:rPr>
        <w:t xml:space="preserve">What is disturbing in this is not so much the infinity of interpretive depth, which has the virtue of escaping onto-theo-logy and remaining true to the way things are, to the phenomena, </w:t>
      </w:r>
      <w:r w:rsidRPr="00521A46">
        <w:rPr>
          <w:rStyle w:val="underline"/>
        </w:rPr>
        <w:t>the</w:t>
      </w:r>
      <w:r w:rsidRPr="004F1F02">
        <w:rPr>
          <w:rStyle w:val="underline"/>
        </w:rPr>
        <w:t xml:space="preserve"> coming to be and passing away of being. Rather, </w:t>
      </w:r>
      <w:r w:rsidRPr="00521A46">
        <w:rPr>
          <w:rStyle w:val="underline"/>
          <w:highlight w:val="yellow"/>
        </w:rPr>
        <w:t>the problem lies in the influence the endlessly open horizon of such thinking exerts on the way of such thought</w:t>
      </w:r>
      <w:r w:rsidRPr="004F1F02">
        <w:rPr>
          <w:rStyle w:val="underline"/>
        </w:rPr>
        <w:t xml:space="preserve">. That is, </w:t>
      </w:r>
      <w:r w:rsidRPr="00521A46">
        <w:rPr>
          <w:rStyle w:val="underline"/>
          <w:highlight w:val="cyan"/>
        </w:rPr>
        <w:t>the problem lies in</w:t>
      </w:r>
      <w:r w:rsidRPr="004F1F02">
        <w:rPr>
          <w:rStyle w:val="underline"/>
        </w:rPr>
        <w:t xml:space="preserve"> what seems to be the very virtue of hermeneutic thought, namely, </w:t>
      </w:r>
      <w:r w:rsidRPr="00521A46">
        <w:rPr>
          <w:rStyle w:val="underline"/>
          <w:highlight w:val="cyan"/>
        </w:rPr>
        <w:t xml:space="preserve">the </w:t>
      </w:r>
      <w:r w:rsidRPr="00521A46">
        <w:rPr>
          <w:rStyle w:val="underline"/>
          <w:highlight w:val="yellow"/>
        </w:rPr>
        <w:t>doggedness of</w:t>
      </w:r>
      <w:r w:rsidRPr="004F1F02">
        <w:rPr>
          <w:rStyle w:val="underline"/>
        </w:rPr>
        <w:t xml:space="preserve"> the “What is . . .?“ </w:t>
      </w:r>
      <w:r w:rsidRPr="00521A46">
        <w:rPr>
          <w:rStyle w:val="underline"/>
          <w:highlight w:val="cyan"/>
        </w:rPr>
        <w:t>question, in its inability to escape itself</w:t>
      </w:r>
      <w:r w:rsidRPr="00521A46">
        <w:rPr>
          <w:rStyle w:val="underline"/>
          <w:highlight w:val="yellow"/>
        </w:rPr>
        <w:t xml:space="preserve">, to escape </w:t>
      </w:r>
      <w:r w:rsidRPr="00521A46">
        <w:rPr>
          <w:rStyle w:val="underline"/>
          <w:highlight w:val="cyan"/>
        </w:rPr>
        <w:t>being and essence</w:t>
      </w:r>
      <w:r w:rsidRPr="004F1F02">
        <w:rPr>
          <w:sz w:val="16"/>
        </w:rPr>
        <w:t>.</w:t>
      </w:r>
    </w:p>
    <w:p w14:paraId="25091DCC"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Prioritizing ontology is bad</w:t>
      </w:r>
      <w:r w:rsidRPr="004F1F02">
        <w:rPr>
          <w:rFonts w:ascii="Times New Roman" w:hAnsi="Times New Roman" w:cs="Times New Roman"/>
        </w:rPr>
        <w:t xml:space="preserve"> --- Human situatedness within Being means our relationships are always incomplete and the search for ‘Authenticity’ requires a false distancing which makes it indistinguishable from Nazism. </w:t>
      </w:r>
    </w:p>
    <w:p w14:paraId="69C8D5B3" w14:textId="77777777" w:rsidR="007D4227" w:rsidRPr="004F1F02" w:rsidRDefault="007D4227" w:rsidP="007D4227">
      <w:pPr>
        <w:rPr>
          <w:rStyle w:val="StyleStyleBold12pt"/>
          <w:rFonts w:ascii="Times New Roman" w:eastAsia="Calibri" w:hAnsi="Times New Roman" w:cs="Times New Roman"/>
        </w:rPr>
      </w:pPr>
      <w:r w:rsidRPr="004F1F02">
        <w:rPr>
          <w:rStyle w:val="StyleStyleBold12pt"/>
          <w:rFonts w:ascii="Times New Roman" w:hAnsi="Times New Roman" w:cs="Times New Roman"/>
        </w:rPr>
        <w:t>Zizek 1999</w:t>
      </w:r>
    </w:p>
    <w:p w14:paraId="58BB35E0" w14:textId="77777777" w:rsidR="007D4227" w:rsidRPr="004F1F02" w:rsidRDefault="007D4227" w:rsidP="007D4227">
      <w:pPr>
        <w:rPr>
          <w:rFonts w:ascii="Times New Roman" w:eastAsia="Calibri" w:hAnsi="Times New Roman" w:cs="Times New Roman"/>
          <w:sz w:val="16"/>
          <w:szCs w:val="16"/>
        </w:rPr>
      </w:pPr>
      <w:r w:rsidRPr="004F1F02">
        <w:rPr>
          <w:rFonts w:ascii="Times New Roman" w:hAnsi="Times New Roman" w:cs="Times New Roman"/>
          <w:sz w:val="16"/>
          <w:szCs w:val="16"/>
        </w:rPr>
        <w:t xml:space="preserve">Slavoj, </w:t>
      </w:r>
      <w:r w:rsidRPr="004F1F02">
        <w:rPr>
          <w:rFonts w:ascii="Times New Roman" w:eastAsia="Calibri" w:hAnsi="Times New Roman" w:cs="Times New Roman"/>
          <w:sz w:val="16"/>
          <w:szCs w:val="16"/>
        </w:rPr>
        <w:t>Distinguished Fashion Expert for Abercrombie and Fitch Quarterly, Senior Researcher in the Department of Philosophy at the University of Ljubljana, Slovenia and Codirector of the Center for Humanities at Birkbeck College, University of London, “The Ticklish Subject: The Absent Centre of Political Ontology” p</w:t>
      </w:r>
      <w:r w:rsidRPr="004F1F02">
        <w:rPr>
          <w:rFonts w:ascii="Times New Roman" w:hAnsi="Times New Roman" w:cs="Times New Roman"/>
          <w:sz w:val="16"/>
          <w:szCs w:val="16"/>
        </w:rPr>
        <w:t>g. 14-15</w:t>
      </w:r>
    </w:p>
    <w:p w14:paraId="210ECA43" w14:textId="77777777" w:rsidR="007D4227" w:rsidRPr="004F1F02" w:rsidRDefault="007D4227" w:rsidP="007D4227">
      <w:pPr>
        <w:pStyle w:val="Cards"/>
        <w:rPr>
          <w:rStyle w:val="TitleChar"/>
        </w:rPr>
      </w:pPr>
      <w:r w:rsidRPr="004F1F02">
        <w:rPr>
          <w:rStyle w:val="TitleChar"/>
        </w:rPr>
        <w:t xml:space="preserve">One can see the ideological trap that caught Heidegger: </w:t>
      </w:r>
      <w:r w:rsidRPr="00B52DC2">
        <w:rPr>
          <w:rStyle w:val="TitleChar"/>
          <w:highlight w:val="yellow"/>
        </w:rPr>
        <w:t>when he criticizes Nazi racism on behalf of the</w:t>
      </w:r>
      <w:r w:rsidRPr="004F1F02">
        <w:rPr>
          <w:rStyle w:val="TitleChar"/>
        </w:rPr>
        <w:t xml:space="preserve"> true ‘inner </w:t>
      </w:r>
      <w:r w:rsidRPr="00B52DC2">
        <w:rPr>
          <w:rStyle w:val="TitleChar"/>
          <w:highlight w:val="yellow"/>
        </w:rPr>
        <w:t>greatness’ of the Nazi movement, he</w:t>
      </w:r>
      <w:r w:rsidRPr="004F1F02">
        <w:rPr>
          <w:rStyle w:val="TitleChar"/>
        </w:rPr>
        <w:t xml:space="preserve"> repeats the elementary ideological gesture of </w:t>
      </w:r>
      <w:r w:rsidRPr="00B52DC2">
        <w:rPr>
          <w:rStyle w:val="TitleChar"/>
          <w:highlight w:val="yellow"/>
        </w:rPr>
        <w:t>maintaining an inner distance towards the ideological text</w:t>
      </w:r>
      <w:r w:rsidRPr="004F1F02">
        <w:rPr>
          <w:rStyle w:val="TitleChar"/>
        </w:rPr>
        <w:t xml:space="preserve"> – of claiming that there is something more beneath it, a non-ideological kernel: </w:t>
      </w:r>
      <w:r w:rsidRPr="00B52DC2">
        <w:rPr>
          <w:rStyle w:val="TitleChar"/>
          <w:highlight w:val="green"/>
        </w:rPr>
        <w:t xml:space="preserve">ideology exerts its hold </w:t>
      </w:r>
      <w:r w:rsidRPr="00B52DC2">
        <w:rPr>
          <w:rStyle w:val="TitleChar"/>
          <w:highlight w:val="yellow"/>
        </w:rPr>
        <w:t xml:space="preserve">over us </w:t>
      </w:r>
      <w:r w:rsidRPr="00B52DC2">
        <w:rPr>
          <w:rStyle w:val="TitleChar"/>
          <w:highlight w:val="green"/>
        </w:rPr>
        <w:t xml:space="preserve">by </w:t>
      </w:r>
      <w:r w:rsidRPr="00B52DC2">
        <w:rPr>
          <w:rStyle w:val="TitleChar"/>
          <w:highlight w:val="cyan"/>
        </w:rPr>
        <w:t xml:space="preserve">means of </w:t>
      </w:r>
      <w:r w:rsidRPr="00B52DC2">
        <w:rPr>
          <w:rStyle w:val="TitleChar"/>
          <w:highlight w:val="yellow"/>
        </w:rPr>
        <w:t xml:space="preserve">this very </w:t>
      </w:r>
      <w:r w:rsidRPr="00B52DC2">
        <w:rPr>
          <w:rStyle w:val="TitleChar"/>
          <w:highlight w:val="green"/>
        </w:rPr>
        <w:t>insistence that the Cause</w:t>
      </w:r>
      <w:r w:rsidRPr="004F1F02">
        <w:rPr>
          <w:rStyle w:val="TitleChar"/>
        </w:rPr>
        <w:t xml:space="preserve"> we adhere to </w:t>
      </w:r>
      <w:r w:rsidRPr="00B52DC2">
        <w:rPr>
          <w:rStyle w:val="TitleChar"/>
          <w:highlight w:val="green"/>
        </w:rPr>
        <w:t xml:space="preserve">is not </w:t>
      </w:r>
      <w:r w:rsidRPr="00B52DC2">
        <w:rPr>
          <w:rStyle w:val="TitleChar"/>
          <w:highlight w:val="yellow"/>
        </w:rPr>
        <w:t xml:space="preserve">‘merely’ </w:t>
      </w:r>
      <w:r w:rsidRPr="00B52DC2">
        <w:rPr>
          <w:rStyle w:val="TitleChar"/>
          <w:highlight w:val="green"/>
        </w:rPr>
        <w:t>ideological</w:t>
      </w:r>
      <w:r w:rsidRPr="008070C8">
        <w:rPr>
          <w:sz w:val="16"/>
        </w:rPr>
        <w:t xml:space="preserve">. So where is the trap? </w:t>
      </w:r>
      <w:r w:rsidRPr="004F1F02">
        <w:rPr>
          <w:rStyle w:val="TitleChar"/>
        </w:rPr>
        <w:t>When</w:t>
      </w:r>
      <w:r w:rsidRPr="008070C8">
        <w:rPr>
          <w:sz w:val="16"/>
        </w:rPr>
        <w:t xml:space="preserve"> the disappointed </w:t>
      </w:r>
      <w:r w:rsidRPr="00B52DC2">
        <w:rPr>
          <w:rStyle w:val="TitleChar"/>
          <w:highlight w:val="green"/>
        </w:rPr>
        <w:t>Heidegger turns away from</w:t>
      </w:r>
      <w:r w:rsidRPr="004F1F02">
        <w:rPr>
          <w:rStyle w:val="TitleChar"/>
        </w:rPr>
        <w:t xml:space="preserve"> active engagement in </w:t>
      </w:r>
      <w:r w:rsidRPr="00B52DC2">
        <w:rPr>
          <w:rStyle w:val="TitleChar"/>
          <w:highlight w:val="green"/>
        </w:rPr>
        <w:t>the Nazi movement</w:t>
      </w:r>
      <w:r w:rsidRPr="004F1F02">
        <w:rPr>
          <w:rStyle w:val="TitleChar"/>
        </w:rPr>
        <w:t xml:space="preserve">, he does so </w:t>
      </w:r>
      <w:r w:rsidRPr="00B52DC2">
        <w:rPr>
          <w:rStyle w:val="TitleChar"/>
          <w:highlight w:val="green"/>
        </w:rPr>
        <w:t xml:space="preserve">because the </w:t>
      </w:r>
      <w:r w:rsidRPr="00B52DC2">
        <w:rPr>
          <w:rStyle w:val="TitleChar"/>
          <w:highlight w:val="cyan"/>
        </w:rPr>
        <w:t xml:space="preserve">Nazi </w:t>
      </w:r>
      <w:r w:rsidRPr="00B52DC2">
        <w:rPr>
          <w:rStyle w:val="TitleChar"/>
          <w:highlight w:val="green"/>
        </w:rPr>
        <w:t xml:space="preserve">movement </w:t>
      </w:r>
      <w:r w:rsidRPr="00B52DC2">
        <w:rPr>
          <w:rStyle w:val="TitleChar"/>
          <w:highlight w:val="cyan"/>
        </w:rPr>
        <w:t>did not maintain</w:t>
      </w:r>
      <w:r w:rsidRPr="004F1F02">
        <w:rPr>
          <w:rStyle w:val="TitleChar"/>
        </w:rPr>
        <w:t xml:space="preserve"> the level of </w:t>
      </w:r>
      <w:r w:rsidRPr="00B52DC2">
        <w:rPr>
          <w:rStyle w:val="TitleChar"/>
          <w:highlight w:val="cyan"/>
        </w:rPr>
        <w:t xml:space="preserve">its ‘inner greatness’, but </w:t>
      </w:r>
      <w:r w:rsidRPr="00B52DC2">
        <w:rPr>
          <w:rStyle w:val="TitleChar"/>
          <w:highlight w:val="green"/>
        </w:rPr>
        <w:t>legitimized itself with</w:t>
      </w:r>
      <w:r w:rsidRPr="004F1F02">
        <w:rPr>
          <w:rStyle w:val="TitleChar"/>
        </w:rPr>
        <w:t xml:space="preserve"> inadequate</w:t>
      </w:r>
      <w:r w:rsidRPr="008070C8">
        <w:rPr>
          <w:sz w:val="16"/>
        </w:rPr>
        <w:t xml:space="preserve"> (racial) </w:t>
      </w:r>
      <w:r w:rsidRPr="00B52DC2">
        <w:rPr>
          <w:rStyle w:val="TitleChar"/>
          <w:highlight w:val="green"/>
        </w:rPr>
        <w:t>ideology</w:t>
      </w:r>
      <w:r w:rsidRPr="008070C8">
        <w:rPr>
          <w:sz w:val="16"/>
        </w:rPr>
        <w:t xml:space="preserve">. In other ords, hat he expected from it was that it should legitimize itself through direct awareness of its ‘inner greatness’. And </w:t>
      </w:r>
      <w:r w:rsidRPr="004F1F02">
        <w:rPr>
          <w:rStyle w:val="TitleChar"/>
        </w:rPr>
        <w:t xml:space="preserve">the problem lies in this very expectation that a </w:t>
      </w:r>
      <w:r w:rsidRPr="00B52DC2">
        <w:rPr>
          <w:rStyle w:val="TitleChar"/>
        </w:rPr>
        <w:t>political</w:t>
      </w:r>
      <w:r w:rsidRPr="004F1F02">
        <w:rPr>
          <w:rStyle w:val="TitleChar"/>
        </w:rPr>
        <w:t xml:space="preserve"> movement that will directly refer to its historico-ontological foundaiton is possible. This expectation</w:t>
      </w:r>
      <w:r w:rsidRPr="008070C8">
        <w:rPr>
          <w:sz w:val="16"/>
        </w:rPr>
        <w:t xml:space="preserve">, however, is in itself profoundly metaphysical, in so far as it </w:t>
      </w:r>
      <w:r w:rsidRPr="004F1F02">
        <w:rPr>
          <w:rStyle w:val="TitleChar"/>
        </w:rPr>
        <w:t xml:space="preserve">fails to recognize </w:t>
      </w:r>
      <w:r w:rsidRPr="00B52DC2">
        <w:rPr>
          <w:rStyle w:val="TitleChar"/>
          <w:highlight w:val="yellow"/>
        </w:rPr>
        <w:t>the gap separating</w:t>
      </w:r>
      <w:r w:rsidRPr="004F1F02">
        <w:rPr>
          <w:rStyle w:val="TitleChar"/>
        </w:rPr>
        <w:t xml:space="preserve"> the direct ideological </w:t>
      </w:r>
      <w:r w:rsidRPr="00B52DC2">
        <w:rPr>
          <w:rStyle w:val="TitleChar"/>
          <w:highlight w:val="yellow"/>
        </w:rPr>
        <w:t>legitimization of a movement from its ‘inner greatness’</w:t>
      </w:r>
      <w:r w:rsidRPr="008070C8">
        <w:rPr>
          <w:sz w:val="16"/>
        </w:rPr>
        <w:t xml:space="preserve"> (its historico-ontological essence) </w:t>
      </w:r>
      <w:r w:rsidRPr="00B52DC2">
        <w:rPr>
          <w:rStyle w:val="TitleChar"/>
          <w:highlight w:val="yellow"/>
        </w:rPr>
        <w:t>its constitutive, a positive condiiton of its ‘functioning’</w:t>
      </w:r>
      <w:r w:rsidRPr="004F1F02">
        <w:rPr>
          <w:rStyle w:val="TitleChar"/>
        </w:rPr>
        <w:t>.</w:t>
      </w:r>
      <w:r w:rsidRPr="008070C8">
        <w:rPr>
          <w:sz w:val="16"/>
        </w:rPr>
        <w:t xml:space="preserve"> To use the terms of the late Heidegger, </w:t>
      </w:r>
      <w:r w:rsidRPr="00B52DC2">
        <w:rPr>
          <w:rStyle w:val="TitleChar"/>
          <w:highlight w:val="green"/>
        </w:rPr>
        <w:t xml:space="preserve">ontological insight </w:t>
      </w:r>
      <w:r w:rsidRPr="00B52DC2">
        <w:rPr>
          <w:rStyle w:val="TitleChar"/>
          <w:highlight w:val="yellow"/>
        </w:rPr>
        <w:t xml:space="preserve">necessarily </w:t>
      </w:r>
      <w:r w:rsidRPr="00B52DC2">
        <w:rPr>
          <w:rStyle w:val="TitleChar"/>
          <w:highlight w:val="green"/>
        </w:rPr>
        <w:t xml:space="preserve">entails </w:t>
      </w:r>
      <w:r w:rsidRPr="00B52DC2">
        <w:rPr>
          <w:rStyle w:val="TitleChar"/>
          <w:highlight w:val="cyan"/>
        </w:rPr>
        <w:t xml:space="preserve">ontic </w:t>
      </w:r>
      <w:r w:rsidRPr="00B52DC2">
        <w:rPr>
          <w:rStyle w:val="TitleChar"/>
          <w:highlight w:val="green"/>
        </w:rPr>
        <w:t>blindness</w:t>
      </w:r>
      <w:r w:rsidRPr="004F1F02">
        <w:rPr>
          <w:rStyle w:val="TitleChar"/>
        </w:rPr>
        <w:t xml:space="preserve"> and error</w:t>
      </w:r>
      <w:r w:rsidRPr="008070C8">
        <w:rPr>
          <w:sz w:val="16"/>
        </w:rPr>
        <w:t xml:space="preserve">, and vice versa – that is to say, </w:t>
      </w:r>
      <w:r w:rsidRPr="00B52DC2">
        <w:rPr>
          <w:rStyle w:val="TitleChar"/>
          <w:highlight w:val="yellow"/>
        </w:rPr>
        <w:t>in order to be ‘effecitve’</w:t>
      </w:r>
      <w:r w:rsidRPr="004F1F02">
        <w:rPr>
          <w:rStyle w:val="TitleChar"/>
        </w:rPr>
        <w:t xml:space="preserve"> at the ontic level, </w:t>
      </w:r>
      <w:r w:rsidRPr="00B52DC2">
        <w:rPr>
          <w:rStyle w:val="TitleChar"/>
          <w:highlight w:val="yellow"/>
        </w:rPr>
        <w:t>one must disregard the ontological horizon of one’s activity</w:t>
      </w:r>
      <w:r w:rsidRPr="008070C8">
        <w:rPr>
          <w:sz w:val="16"/>
        </w:rPr>
        <w:t xml:space="preserve">. (In this sense, Heidegger emphasizes that ‘science doesn’t think’ and that, far from being is limitation, this inability is the very motor of scientific progress.) In other words, what </w:t>
      </w:r>
      <w:r w:rsidRPr="00B52DC2">
        <w:rPr>
          <w:rStyle w:val="TitleChar"/>
          <w:highlight w:val="green"/>
        </w:rPr>
        <w:t>Heidegger seems unable to endorse</w:t>
      </w:r>
      <w:r w:rsidRPr="004F1F02">
        <w:rPr>
          <w:rStyle w:val="TitleChar"/>
        </w:rPr>
        <w:t xml:space="preserve"> is a concrete </w:t>
      </w:r>
      <w:r w:rsidRPr="00B52DC2">
        <w:rPr>
          <w:rStyle w:val="TitleChar"/>
          <w:highlight w:val="cyan"/>
        </w:rPr>
        <w:t xml:space="preserve">political </w:t>
      </w:r>
      <w:r w:rsidRPr="00B52DC2">
        <w:rPr>
          <w:rStyle w:val="TitleChar"/>
          <w:highlight w:val="green"/>
        </w:rPr>
        <w:t>engagement that would accept</w:t>
      </w:r>
      <w:r w:rsidRPr="004F1F02">
        <w:rPr>
          <w:rStyle w:val="TitleChar"/>
        </w:rPr>
        <w:t xml:space="preserve"> its necessary, constitutive </w:t>
      </w:r>
      <w:r w:rsidRPr="00B52DC2">
        <w:rPr>
          <w:rStyle w:val="TitleChar"/>
          <w:highlight w:val="green"/>
        </w:rPr>
        <w:t xml:space="preserve">blindness </w:t>
      </w:r>
      <w:r w:rsidRPr="00B52DC2">
        <w:rPr>
          <w:rStyle w:val="TitleChar"/>
          <w:highlight w:val="yellow"/>
        </w:rPr>
        <w:t xml:space="preserve">– as </w:t>
      </w:r>
      <w:r w:rsidRPr="00B52DC2">
        <w:rPr>
          <w:rStyle w:val="TitleChar"/>
          <w:highlight w:val="green"/>
        </w:rPr>
        <w:t xml:space="preserve">if </w:t>
      </w:r>
      <w:r w:rsidRPr="00B52DC2">
        <w:rPr>
          <w:rStyle w:val="TitleChar"/>
          <w:highlight w:val="cyan"/>
        </w:rPr>
        <w:t xml:space="preserve">the moment </w:t>
      </w:r>
      <w:r w:rsidRPr="00B52DC2">
        <w:rPr>
          <w:rStyle w:val="TitleChar"/>
          <w:highlight w:val="green"/>
        </w:rPr>
        <w:t>we acknowledge the gap</w:t>
      </w:r>
      <w:r w:rsidRPr="004F1F02">
        <w:rPr>
          <w:rStyle w:val="TitleChar"/>
        </w:rPr>
        <w:t xml:space="preserve"> separating the awareness of the ontological horizon from ontic engagement, </w:t>
      </w:r>
      <w:r w:rsidRPr="00B52DC2">
        <w:rPr>
          <w:rStyle w:val="TitleChar"/>
          <w:highlight w:val="yellow"/>
        </w:rPr>
        <w:t xml:space="preserve">any ontic </w:t>
      </w:r>
      <w:r w:rsidRPr="00B52DC2">
        <w:rPr>
          <w:rStyle w:val="TitleChar"/>
          <w:highlight w:val="green"/>
        </w:rPr>
        <w:t>engagement</w:t>
      </w:r>
      <w:r w:rsidRPr="004F1F02">
        <w:rPr>
          <w:rStyle w:val="TitleChar"/>
        </w:rPr>
        <w:t xml:space="preserve"> is depreciated, </w:t>
      </w:r>
      <w:r w:rsidRPr="00B52DC2">
        <w:rPr>
          <w:rStyle w:val="TitleChar"/>
          <w:highlight w:val="green"/>
        </w:rPr>
        <w:t xml:space="preserve">loses </w:t>
      </w:r>
      <w:r w:rsidRPr="00B52DC2">
        <w:rPr>
          <w:rStyle w:val="TitleChar"/>
          <w:highlight w:val="yellow"/>
        </w:rPr>
        <w:t xml:space="preserve">its authentic </w:t>
      </w:r>
      <w:r w:rsidRPr="00B52DC2">
        <w:rPr>
          <w:rStyle w:val="TitleChar"/>
          <w:highlight w:val="green"/>
        </w:rPr>
        <w:t>dignity</w:t>
      </w:r>
      <w:r w:rsidRPr="004F1F02">
        <w:rPr>
          <w:rStyle w:val="TitleChar"/>
        </w:rPr>
        <w:t>.</w:t>
      </w:r>
    </w:p>
    <w:p w14:paraId="4F7237CB"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lastRenderedPageBreak/>
        <w:t xml:space="preserve">---The alternative’s rejection of human progress results in Nazi resurgence and human extinction. </w:t>
      </w:r>
    </w:p>
    <w:p w14:paraId="6BD33D36" w14:textId="77777777" w:rsidR="007D4227" w:rsidRPr="004F1F02" w:rsidRDefault="007D4227" w:rsidP="007D4227">
      <w:pPr>
        <w:rPr>
          <w:rFonts w:ascii="Times New Roman" w:eastAsia="Calibri" w:hAnsi="Times New Roman" w:cs="Times New Roman"/>
        </w:rPr>
      </w:pPr>
      <w:r w:rsidRPr="004F1F02">
        <w:rPr>
          <w:rStyle w:val="StyleStyleBold12pt"/>
          <w:rFonts w:ascii="Times New Roman" w:eastAsia="Calibri" w:hAnsi="Times New Roman" w:cs="Times New Roman"/>
        </w:rPr>
        <w:t>Faye 2009</w:t>
      </w:r>
      <w:r w:rsidRPr="004F1F02">
        <w:rPr>
          <w:rFonts w:ascii="Times New Roman" w:eastAsia="Calibri" w:hAnsi="Times New Roman" w:cs="Times New Roman"/>
        </w:rPr>
        <w:t xml:space="preserve"> </w:t>
      </w:r>
    </w:p>
    <w:p w14:paraId="21E031FC" w14:textId="77777777" w:rsidR="007D4227" w:rsidRPr="004F1F02" w:rsidRDefault="007D4227" w:rsidP="007D4227">
      <w:pPr>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Emmanuel, Associate Professor at the University Paris Ouest–Nanterre La Défense, translated into English by Michael B. Smith, Professor Emeritus of French and Philosophy at Berry College and translator of numerous philosophical works into English, </w:t>
      </w:r>
      <w:r w:rsidRPr="004F1F02">
        <w:rPr>
          <w:rFonts w:ascii="Times New Roman" w:eastAsia="Calibri" w:hAnsi="Times New Roman" w:cs="Times New Roman"/>
          <w:i/>
          <w:sz w:val="16"/>
          <w:szCs w:val="16"/>
        </w:rPr>
        <w:t>Heidegger, the introduction of Nazism into philosophy in light of the unpublished seminars of 1933-1935</w:t>
      </w:r>
      <w:r w:rsidRPr="004F1F02">
        <w:rPr>
          <w:rFonts w:ascii="Times New Roman" w:eastAsia="Calibri" w:hAnsi="Times New Roman" w:cs="Times New Roman"/>
          <w:sz w:val="16"/>
          <w:szCs w:val="16"/>
        </w:rPr>
        <w:t>, pg. 322</w:t>
      </w:r>
    </w:p>
    <w:p w14:paraId="30EA63A5" w14:textId="77777777" w:rsidR="007D4227" w:rsidRPr="004F1F02" w:rsidRDefault="007D4227" w:rsidP="007D4227">
      <w:pPr>
        <w:rPr>
          <w:rFonts w:ascii="Times New Roman" w:hAnsi="Times New Roman" w:cs="Times New Roman"/>
          <w:sz w:val="16"/>
          <w:szCs w:val="20"/>
        </w:rPr>
      </w:pPr>
      <w:r w:rsidRPr="004F1F02">
        <w:rPr>
          <w:rStyle w:val="TitleChar"/>
          <w:rFonts w:ascii="Times New Roman" w:hAnsi="Times New Roman" w:cs="Times New Roman"/>
          <w:sz w:val="20"/>
          <w:szCs w:val="20"/>
        </w:rPr>
        <w:t>The</w:t>
      </w:r>
      <w:r w:rsidRPr="004F1F02">
        <w:rPr>
          <w:rFonts w:ascii="Times New Roman" w:hAnsi="Times New Roman" w:cs="Times New Roman"/>
          <w:sz w:val="16"/>
          <w:szCs w:val="20"/>
        </w:rPr>
        <w:t xml:space="preserve"> völkisch and </w:t>
      </w:r>
      <w:r w:rsidRPr="004F1F02">
        <w:rPr>
          <w:rStyle w:val="TitleChar"/>
          <w:rFonts w:ascii="Times New Roman" w:hAnsi="Times New Roman" w:cs="Times New Roman"/>
          <w:sz w:val="20"/>
          <w:szCs w:val="20"/>
        </w:rPr>
        <w:t xml:space="preserve">fundamentally racist principles </w:t>
      </w:r>
      <w:r w:rsidRPr="00953658">
        <w:rPr>
          <w:rStyle w:val="TitleChar"/>
          <w:rFonts w:ascii="Times New Roman" w:hAnsi="Times New Roman" w:cs="Times New Roman"/>
          <w:sz w:val="20"/>
          <w:szCs w:val="20"/>
          <w:highlight w:val="green"/>
        </w:rPr>
        <w:t>Heidegger's</w:t>
      </w:r>
      <w:r w:rsidRPr="004F1F02">
        <w:rPr>
          <w:rStyle w:val="TitleChar"/>
          <w:rFonts w:ascii="Times New Roman" w:hAnsi="Times New Roman" w:cs="Times New Roman"/>
          <w:sz w:val="20"/>
          <w:szCs w:val="20"/>
        </w:rPr>
        <w:t xml:space="preserve"> Gesamtausgabe transmits </w:t>
      </w:r>
      <w:r w:rsidRPr="00953658">
        <w:rPr>
          <w:rStyle w:val="TitleChar"/>
          <w:rFonts w:ascii="Times New Roman" w:hAnsi="Times New Roman" w:cs="Times New Roman"/>
          <w:sz w:val="20"/>
          <w:szCs w:val="20"/>
          <w:highlight w:val="yellow"/>
        </w:rPr>
        <w:t>strive toward the</w:t>
      </w:r>
      <w:r w:rsidRPr="004F1F02">
        <w:rPr>
          <w:rStyle w:val="TitleChar"/>
          <w:rFonts w:ascii="Times New Roman" w:hAnsi="Times New Roman" w:cs="Times New Roman"/>
          <w:sz w:val="20"/>
          <w:szCs w:val="20"/>
        </w:rPr>
        <w:t xml:space="preserve"> </w:t>
      </w:r>
      <w:r w:rsidRPr="00953658">
        <w:rPr>
          <w:rStyle w:val="TitleChar"/>
          <w:rFonts w:ascii="Times New Roman" w:hAnsi="Times New Roman" w:cs="Times New Roman"/>
          <w:sz w:val="20"/>
          <w:szCs w:val="20"/>
          <w:highlight w:val="yellow"/>
        </w:rPr>
        <w:t>goal of</w:t>
      </w:r>
      <w:r w:rsidRPr="004F1F02">
        <w:rPr>
          <w:rStyle w:val="TitleChar"/>
          <w:rFonts w:ascii="Times New Roman" w:hAnsi="Times New Roman" w:cs="Times New Roman"/>
          <w:sz w:val="20"/>
          <w:szCs w:val="20"/>
        </w:rPr>
        <w:t xml:space="preserve"> the </w:t>
      </w:r>
      <w:r w:rsidRPr="00953658">
        <w:rPr>
          <w:rStyle w:val="TitleChar"/>
          <w:rFonts w:ascii="Times New Roman" w:hAnsi="Times New Roman" w:cs="Times New Roman"/>
          <w:sz w:val="20"/>
          <w:szCs w:val="20"/>
          <w:highlight w:val="green"/>
        </w:rPr>
        <w:t xml:space="preserve">eradication of </w:t>
      </w:r>
      <w:r w:rsidRPr="00953658">
        <w:rPr>
          <w:rStyle w:val="TitleChar"/>
          <w:rFonts w:ascii="Times New Roman" w:hAnsi="Times New Roman" w:cs="Times New Roman"/>
          <w:sz w:val="20"/>
          <w:szCs w:val="20"/>
          <w:highlight w:val="yellow"/>
        </w:rPr>
        <w:t>all</w:t>
      </w:r>
      <w:r w:rsidRPr="004F1F02">
        <w:rPr>
          <w:rStyle w:val="TitleChar"/>
          <w:rFonts w:ascii="Times New Roman" w:hAnsi="Times New Roman" w:cs="Times New Roman"/>
          <w:sz w:val="20"/>
          <w:szCs w:val="20"/>
        </w:rPr>
        <w:t xml:space="preserve"> the </w:t>
      </w:r>
      <w:r w:rsidRPr="00953658">
        <w:rPr>
          <w:rStyle w:val="TitleChar"/>
          <w:rFonts w:ascii="Times New Roman" w:hAnsi="Times New Roman" w:cs="Times New Roman"/>
          <w:sz w:val="20"/>
          <w:szCs w:val="20"/>
          <w:highlight w:val="yellow"/>
        </w:rPr>
        <w:t xml:space="preserve">intellectual and human </w:t>
      </w:r>
      <w:r w:rsidRPr="00953658">
        <w:rPr>
          <w:rStyle w:val="TitleChar"/>
          <w:rFonts w:ascii="Times New Roman" w:hAnsi="Times New Roman" w:cs="Times New Roman"/>
          <w:sz w:val="20"/>
          <w:szCs w:val="20"/>
          <w:highlight w:val="green"/>
        </w:rPr>
        <w:t xml:space="preserve">progress </w:t>
      </w:r>
      <w:r w:rsidRPr="00953658">
        <w:rPr>
          <w:rStyle w:val="TitleChar"/>
          <w:rFonts w:ascii="Times New Roman" w:hAnsi="Times New Roman" w:cs="Times New Roman"/>
          <w:sz w:val="20"/>
          <w:szCs w:val="20"/>
          <w:highlight w:val="yellow"/>
        </w:rPr>
        <w:t>to which philosophy has contributed</w:t>
      </w:r>
      <w:r w:rsidRPr="004F1F02">
        <w:rPr>
          <w:rFonts w:ascii="Times New Roman" w:hAnsi="Times New Roman" w:cs="Times New Roman"/>
          <w:sz w:val="16"/>
          <w:szCs w:val="20"/>
        </w:rPr>
        <w:t xml:space="preserve">. </w:t>
      </w:r>
      <w:r w:rsidRPr="00953658">
        <w:rPr>
          <w:rStyle w:val="TitleChar"/>
          <w:rFonts w:ascii="Times New Roman" w:hAnsi="Times New Roman" w:cs="Times New Roman"/>
          <w:sz w:val="20"/>
          <w:szCs w:val="20"/>
          <w:highlight w:val="yellow"/>
        </w:rPr>
        <w:t>They are</w:t>
      </w:r>
      <w:r w:rsidRPr="004F1F02">
        <w:rPr>
          <w:rFonts w:ascii="Times New Roman" w:hAnsi="Times New Roman" w:cs="Times New Roman"/>
          <w:sz w:val="16"/>
          <w:szCs w:val="20"/>
        </w:rPr>
        <w:t xml:space="preserve"> therefore </w:t>
      </w:r>
      <w:r w:rsidRPr="00953658">
        <w:rPr>
          <w:rStyle w:val="TitleChar"/>
          <w:rFonts w:ascii="Times New Roman" w:hAnsi="Times New Roman" w:cs="Times New Roman"/>
          <w:sz w:val="20"/>
          <w:szCs w:val="20"/>
          <w:highlight w:val="yellow"/>
        </w:rPr>
        <w:t>as destructive and dangerous</w:t>
      </w:r>
      <w:r w:rsidRPr="004F1F02">
        <w:rPr>
          <w:rStyle w:val="TitleChar"/>
          <w:rFonts w:ascii="Times New Roman" w:hAnsi="Times New Roman" w:cs="Times New Roman"/>
          <w:sz w:val="20"/>
          <w:szCs w:val="20"/>
        </w:rPr>
        <w:t xml:space="preserve"> to current thought </w:t>
      </w:r>
      <w:r w:rsidRPr="00953658">
        <w:rPr>
          <w:rStyle w:val="TitleChar"/>
          <w:rFonts w:ascii="Times New Roman" w:hAnsi="Times New Roman" w:cs="Times New Roman"/>
          <w:sz w:val="20"/>
          <w:szCs w:val="20"/>
          <w:highlight w:val="yellow"/>
        </w:rPr>
        <w:t>as the Nazi movement was</w:t>
      </w:r>
      <w:r w:rsidRPr="004F1F02">
        <w:rPr>
          <w:rStyle w:val="TitleChar"/>
          <w:rFonts w:ascii="Times New Roman" w:hAnsi="Times New Roman" w:cs="Times New Roman"/>
          <w:sz w:val="20"/>
          <w:szCs w:val="20"/>
        </w:rPr>
        <w:t xml:space="preserve"> to the physical existence of the exterminated peoples</w:t>
      </w:r>
      <w:r w:rsidRPr="004F1F02">
        <w:rPr>
          <w:rFonts w:ascii="Times New Roman" w:hAnsi="Times New Roman" w:cs="Times New Roman"/>
          <w:sz w:val="16"/>
          <w:szCs w:val="20"/>
        </w:rPr>
        <w:t xml:space="preserve">. Indeed, what can be the result of granting a future to a doctrine whose author desired to become the "spiritual Fuhrer" of Nazism, other than to pave the way to the same perdition? In that respect, </w:t>
      </w:r>
      <w:r w:rsidRPr="004F1F02">
        <w:rPr>
          <w:rStyle w:val="TitleChar"/>
          <w:rFonts w:ascii="Times New Roman" w:hAnsi="Times New Roman" w:cs="Times New Roman"/>
          <w:sz w:val="20"/>
          <w:szCs w:val="20"/>
        </w:rPr>
        <w:t xml:space="preserve">we now know that Martin </w:t>
      </w:r>
      <w:r w:rsidRPr="00953658">
        <w:rPr>
          <w:rStyle w:val="TitleChar"/>
          <w:rFonts w:ascii="Times New Roman" w:hAnsi="Times New Roman" w:cs="Times New Roman"/>
          <w:sz w:val="20"/>
          <w:szCs w:val="20"/>
          <w:highlight w:val="cyan"/>
        </w:rPr>
        <w:t>Heidegger</w:t>
      </w:r>
      <w:r w:rsidRPr="004F1F02">
        <w:rPr>
          <w:rStyle w:val="TitleChar"/>
          <w:rFonts w:ascii="Times New Roman" w:hAnsi="Times New Roman" w:cs="Times New Roman"/>
          <w:sz w:val="20"/>
          <w:szCs w:val="20"/>
        </w:rPr>
        <w:t xml:space="preserve">, in his unpublished seminar on Hegel and the state, </w:t>
      </w:r>
      <w:r w:rsidRPr="00953658">
        <w:rPr>
          <w:rStyle w:val="TitleChar"/>
          <w:rFonts w:ascii="Times New Roman" w:hAnsi="Times New Roman" w:cs="Times New Roman"/>
          <w:sz w:val="20"/>
          <w:szCs w:val="20"/>
          <w:highlight w:val="green"/>
        </w:rPr>
        <w:t xml:space="preserve">meant to make </w:t>
      </w:r>
      <w:r w:rsidRPr="00953658">
        <w:rPr>
          <w:rStyle w:val="TitleChar"/>
          <w:rFonts w:ascii="Times New Roman" w:hAnsi="Times New Roman" w:cs="Times New Roman"/>
          <w:sz w:val="20"/>
          <w:szCs w:val="20"/>
          <w:highlight w:val="yellow"/>
        </w:rPr>
        <w:t xml:space="preserve">the </w:t>
      </w:r>
      <w:r w:rsidRPr="00953658">
        <w:rPr>
          <w:rStyle w:val="TitleChar"/>
          <w:rFonts w:ascii="Times New Roman" w:hAnsi="Times New Roman" w:cs="Times New Roman"/>
          <w:sz w:val="20"/>
          <w:szCs w:val="20"/>
          <w:highlight w:val="green"/>
        </w:rPr>
        <w:t xml:space="preserve">Nazi domination last </w:t>
      </w:r>
      <w:r w:rsidRPr="00953658">
        <w:rPr>
          <w:rStyle w:val="TitleChar"/>
          <w:rFonts w:ascii="Times New Roman" w:hAnsi="Times New Roman" w:cs="Times New Roman"/>
          <w:sz w:val="20"/>
          <w:szCs w:val="20"/>
          <w:highlight w:val="yellow"/>
        </w:rPr>
        <w:t xml:space="preserve">beyond </w:t>
      </w:r>
      <w:r w:rsidRPr="00953658">
        <w:rPr>
          <w:rStyle w:val="TitleChar"/>
          <w:rFonts w:ascii="Times New Roman" w:hAnsi="Times New Roman" w:cs="Times New Roman"/>
          <w:sz w:val="20"/>
          <w:szCs w:val="20"/>
          <w:highlight w:val="green"/>
        </w:rPr>
        <w:t>the next hundred years</w:t>
      </w:r>
      <w:r w:rsidRPr="00953658">
        <w:rPr>
          <w:rStyle w:val="TitleChar"/>
          <w:rFonts w:ascii="Times New Roman" w:hAnsi="Times New Roman" w:cs="Times New Roman"/>
          <w:sz w:val="20"/>
          <w:szCs w:val="20"/>
          <w:highlight w:val="cyan"/>
        </w:rPr>
        <w:t>. If his writings</w:t>
      </w:r>
      <w:r w:rsidRPr="004F1F02">
        <w:rPr>
          <w:rStyle w:val="TitleChar"/>
          <w:rFonts w:ascii="Times New Roman" w:hAnsi="Times New Roman" w:cs="Times New Roman"/>
          <w:sz w:val="20"/>
          <w:szCs w:val="20"/>
        </w:rPr>
        <w:t xml:space="preserve"> continue to </w:t>
      </w:r>
      <w:r w:rsidRPr="00953658">
        <w:rPr>
          <w:rStyle w:val="TitleChar"/>
          <w:rFonts w:ascii="Times New Roman" w:hAnsi="Times New Roman" w:cs="Times New Roman"/>
          <w:sz w:val="20"/>
          <w:szCs w:val="20"/>
          <w:highlight w:val="cyan"/>
        </w:rPr>
        <w:t>proliferate</w:t>
      </w:r>
      <w:r w:rsidRPr="004F1F02">
        <w:rPr>
          <w:rStyle w:val="TitleChar"/>
          <w:rFonts w:ascii="Times New Roman" w:hAnsi="Times New Roman" w:cs="Times New Roman"/>
          <w:sz w:val="20"/>
          <w:szCs w:val="20"/>
        </w:rPr>
        <w:t xml:space="preserve"> without our being able to stop this intrusion of Nazism into human education, </w:t>
      </w:r>
      <w:r w:rsidRPr="00953658">
        <w:rPr>
          <w:rStyle w:val="TitleChar"/>
          <w:rFonts w:ascii="Times New Roman" w:hAnsi="Times New Roman" w:cs="Times New Roman"/>
          <w:sz w:val="20"/>
          <w:szCs w:val="20"/>
          <w:highlight w:val="green"/>
        </w:rPr>
        <w:t xml:space="preserve">how can we not expect </w:t>
      </w:r>
      <w:r w:rsidRPr="00953658">
        <w:rPr>
          <w:rStyle w:val="TitleChar"/>
          <w:rFonts w:ascii="Times New Roman" w:hAnsi="Times New Roman" w:cs="Times New Roman"/>
          <w:sz w:val="20"/>
          <w:szCs w:val="20"/>
          <w:highlight w:val="yellow"/>
        </w:rPr>
        <w:t xml:space="preserve">them to lead to yet another </w:t>
      </w:r>
      <w:r w:rsidRPr="00953658">
        <w:rPr>
          <w:rStyle w:val="TitleChar"/>
          <w:rFonts w:ascii="Times New Roman" w:hAnsi="Times New Roman" w:cs="Times New Roman"/>
          <w:sz w:val="20"/>
          <w:szCs w:val="20"/>
          <w:highlight w:val="green"/>
        </w:rPr>
        <w:t xml:space="preserve">translation into </w:t>
      </w:r>
      <w:r w:rsidRPr="00953658">
        <w:rPr>
          <w:rStyle w:val="TitleChar"/>
          <w:rFonts w:ascii="Times New Roman" w:hAnsi="Times New Roman" w:cs="Times New Roman"/>
          <w:sz w:val="20"/>
          <w:szCs w:val="20"/>
          <w:highlight w:val="cyan"/>
        </w:rPr>
        <w:t xml:space="preserve">facts and </w:t>
      </w:r>
      <w:r w:rsidRPr="00953658">
        <w:rPr>
          <w:rStyle w:val="TitleChar"/>
          <w:rFonts w:ascii="Times New Roman" w:hAnsi="Times New Roman" w:cs="Times New Roman"/>
          <w:sz w:val="20"/>
          <w:szCs w:val="20"/>
          <w:highlight w:val="green"/>
        </w:rPr>
        <w:t xml:space="preserve">acts, from which </w:t>
      </w:r>
      <w:r w:rsidRPr="00953658">
        <w:rPr>
          <w:rStyle w:val="TitleChar"/>
          <w:rFonts w:ascii="Times New Roman" w:hAnsi="Times New Roman" w:cs="Times New Roman"/>
          <w:sz w:val="20"/>
          <w:szCs w:val="20"/>
          <w:highlight w:val="yellow"/>
        </w:rPr>
        <w:t xml:space="preserve">this time </w:t>
      </w:r>
      <w:r w:rsidRPr="00953658">
        <w:rPr>
          <w:rStyle w:val="TitleChar"/>
          <w:rFonts w:ascii="Times New Roman" w:hAnsi="Times New Roman" w:cs="Times New Roman"/>
          <w:sz w:val="20"/>
          <w:szCs w:val="20"/>
          <w:highlight w:val="green"/>
        </w:rPr>
        <w:t xml:space="preserve">humanity might not </w:t>
      </w:r>
      <w:r w:rsidRPr="00953658">
        <w:rPr>
          <w:rStyle w:val="TitleChar"/>
          <w:rFonts w:ascii="Times New Roman" w:hAnsi="Times New Roman" w:cs="Times New Roman"/>
          <w:sz w:val="20"/>
          <w:szCs w:val="20"/>
          <w:highlight w:val="yellow"/>
        </w:rPr>
        <w:t xml:space="preserve">be able to </w:t>
      </w:r>
      <w:r w:rsidRPr="00953658">
        <w:rPr>
          <w:rStyle w:val="TitleChar"/>
          <w:rFonts w:ascii="Times New Roman" w:hAnsi="Times New Roman" w:cs="Times New Roman"/>
          <w:sz w:val="20"/>
          <w:szCs w:val="20"/>
          <w:highlight w:val="green"/>
        </w:rPr>
        <w:t>recover</w:t>
      </w:r>
      <w:r w:rsidRPr="004F1F02">
        <w:rPr>
          <w:rFonts w:ascii="Times New Roman" w:hAnsi="Times New Roman" w:cs="Times New Roman"/>
          <w:sz w:val="16"/>
          <w:szCs w:val="20"/>
        </w:rPr>
        <w:t xml:space="preserve">? Today more than ever, </w:t>
      </w:r>
      <w:r w:rsidRPr="004F1F02">
        <w:rPr>
          <w:rStyle w:val="TitleChar"/>
          <w:rFonts w:ascii="Times New Roman" w:hAnsi="Times New Roman" w:cs="Times New Roman"/>
          <w:sz w:val="20"/>
          <w:szCs w:val="20"/>
        </w:rPr>
        <w:t xml:space="preserve">it is philosophy's task to work to protect humanity and alert men's minds; failing this, </w:t>
      </w:r>
      <w:r w:rsidRPr="00953658">
        <w:rPr>
          <w:rStyle w:val="TitleChar"/>
          <w:rFonts w:ascii="Times New Roman" w:hAnsi="Times New Roman" w:cs="Times New Roman"/>
          <w:sz w:val="20"/>
          <w:szCs w:val="20"/>
          <w:highlight w:val="yellow"/>
        </w:rPr>
        <w:t xml:space="preserve">Hitlerism and </w:t>
      </w:r>
      <w:r w:rsidRPr="00953658">
        <w:rPr>
          <w:rStyle w:val="TitleChar"/>
          <w:rFonts w:ascii="Times New Roman" w:hAnsi="Times New Roman" w:cs="Times New Roman"/>
          <w:sz w:val="20"/>
          <w:szCs w:val="20"/>
          <w:highlight w:val="green"/>
        </w:rPr>
        <w:t xml:space="preserve">Nazism will continue </w:t>
      </w:r>
      <w:r w:rsidRPr="00953658">
        <w:rPr>
          <w:rStyle w:val="TitleChar"/>
          <w:rFonts w:ascii="Times New Roman" w:hAnsi="Times New Roman" w:cs="Times New Roman"/>
          <w:sz w:val="20"/>
          <w:szCs w:val="20"/>
          <w:highlight w:val="yellow"/>
        </w:rPr>
        <w:t xml:space="preserve">to germinate </w:t>
      </w:r>
      <w:r w:rsidRPr="00953658">
        <w:rPr>
          <w:rStyle w:val="TitleChar"/>
          <w:rFonts w:ascii="Times New Roman" w:hAnsi="Times New Roman" w:cs="Times New Roman"/>
          <w:sz w:val="20"/>
          <w:szCs w:val="20"/>
          <w:highlight w:val="green"/>
        </w:rPr>
        <w:t>through Heidegger</w:t>
      </w:r>
      <w:r w:rsidRPr="00953658">
        <w:rPr>
          <w:rStyle w:val="TitleChar"/>
          <w:rFonts w:ascii="Times New Roman" w:hAnsi="Times New Roman" w:cs="Times New Roman"/>
          <w:sz w:val="20"/>
          <w:szCs w:val="20"/>
          <w:highlight w:val="cyan"/>
        </w:rPr>
        <w:t xml:space="preserve">'s writings </w:t>
      </w:r>
      <w:r w:rsidRPr="00953658">
        <w:rPr>
          <w:rStyle w:val="TitleChar"/>
          <w:rFonts w:ascii="Times New Roman" w:hAnsi="Times New Roman" w:cs="Times New Roman"/>
          <w:sz w:val="20"/>
          <w:szCs w:val="20"/>
          <w:highlight w:val="green"/>
        </w:rPr>
        <w:t xml:space="preserve">at the risk of </w:t>
      </w:r>
      <w:r w:rsidRPr="00953658">
        <w:rPr>
          <w:rStyle w:val="TitleChar"/>
          <w:rFonts w:ascii="Times New Roman" w:hAnsi="Times New Roman" w:cs="Times New Roman"/>
          <w:sz w:val="20"/>
          <w:szCs w:val="20"/>
          <w:highlight w:val="cyan"/>
        </w:rPr>
        <w:t xml:space="preserve">spawning </w:t>
      </w:r>
      <w:r w:rsidRPr="00953658">
        <w:rPr>
          <w:rStyle w:val="TitleChar"/>
          <w:rFonts w:ascii="Times New Roman" w:hAnsi="Times New Roman" w:cs="Times New Roman"/>
          <w:sz w:val="20"/>
          <w:szCs w:val="20"/>
          <w:highlight w:val="yellow"/>
        </w:rPr>
        <w:t>new attempts at the complete</w:t>
      </w:r>
      <w:r w:rsidRPr="004F1F02">
        <w:rPr>
          <w:rStyle w:val="TitleChar"/>
          <w:rFonts w:ascii="Times New Roman" w:hAnsi="Times New Roman" w:cs="Times New Roman"/>
          <w:sz w:val="20"/>
          <w:szCs w:val="20"/>
        </w:rPr>
        <w:t xml:space="preserve"> destruction of thought and the </w:t>
      </w:r>
      <w:r w:rsidRPr="00953658">
        <w:rPr>
          <w:rStyle w:val="TitleChar"/>
          <w:rFonts w:ascii="Times New Roman" w:hAnsi="Times New Roman" w:cs="Times New Roman"/>
          <w:sz w:val="20"/>
          <w:szCs w:val="20"/>
          <w:highlight w:val="green"/>
        </w:rPr>
        <w:t>extermination of humankind</w:t>
      </w:r>
      <w:r w:rsidRPr="004F1F02">
        <w:rPr>
          <w:rFonts w:ascii="Times New Roman" w:hAnsi="Times New Roman" w:cs="Times New Roman"/>
          <w:sz w:val="16"/>
          <w:szCs w:val="20"/>
        </w:rPr>
        <w:t>.</w:t>
      </w:r>
    </w:p>
    <w:p w14:paraId="3777FFF0" w14:textId="77777777" w:rsidR="007D4227" w:rsidRDefault="007D4227" w:rsidP="00045922">
      <w:pPr>
        <w:rPr>
          <w:rFonts w:ascii="Times New Roman" w:hAnsi="Times New Roman" w:cs="Times New Roman"/>
          <w:sz w:val="16"/>
          <w:szCs w:val="20"/>
        </w:rPr>
      </w:pPr>
    </w:p>
    <w:p w14:paraId="4AD7A114" w14:textId="77777777" w:rsidR="007D4227" w:rsidRDefault="007D4227" w:rsidP="00045922">
      <w:pPr>
        <w:rPr>
          <w:rFonts w:ascii="Times New Roman" w:hAnsi="Times New Roman" w:cs="Times New Roman"/>
          <w:sz w:val="16"/>
          <w:szCs w:val="20"/>
        </w:rPr>
      </w:pPr>
    </w:p>
    <w:p w14:paraId="5CFCA972"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 xml:space="preserve">You can’t affirm life and reject the way we celebrate it. </w:t>
      </w:r>
    </w:p>
    <w:p w14:paraId="63FD6AE1"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Porter 2000</w:t>
      </w:r>
    </w:p>
    <w:p w14:paraId="0BFA2C3B"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 xml:space="preserve">James, “Nietzsche and the seduction of metaphysics,” </w:t>
      </w:r>
      <w:hyperlink r:id="rId13" w:history="1">
        <w:r w:rsidRPr="004F1F02">
          <w:rPr>
            <w:rStyle w:val="Hyperlink"/>
            <w:rFonts w:ascii="Times New Roman" w:hAnsi="Times New Roman" w:cs="Times New Roman"/>
            <w:sz w:val="16"/>
            <w:szCs w:val="16"/>
          </w:rPr>
          <w:t>http://olincenter.uchicago.edu/pdf/porter.pdf</w:t>
        </w:r>
      </w:hyperlink>
    </w:p>
    <w:p w14:paraId="177F9BE4" w14:textId="77777777" w:rsidR="007D4227" w:rsidRPr="004F1F02" w:rsidRDefault="007D4227" w:rsidP="007D4227">
      <w:pPr>
        <w:pStyle w:val="card"/>
        <w:ind w:left="0"/>
        <w:rPr>
          <w:sz w:val="16"/>
        </w:rPr>
      </w:pPr>
      <w:r w:rsidRPr="004F1F02">
        <w:rPr>
          <w:sz w:val="16"/>
        </w:rPr>
        <w:t>Suppose that power resides solely in the feeling of power, that, as Nietzsche says, “It is not the works, it is the faith [or “belief”, der Glaube] that is decisive here, that determines the order of rank.” How in that case could the distinction between a rightful and a false claim to power be adjudicated, between “active” willing and “reactive” ressentiment? How could one tell (say) Zarathustra and Wagner apart if and insofar as both had the same feeling, the same pleasurable sensation of power (the same “Lust-Gefühl”)?</w:t>
      </w:r>
      <w:r w:rsidRPr="004F1F02">
        <w:rPr>
          <w:rStyle w:val="underline"/>
        </w:rPr>
        <w:t xml:space="preserve"> </w:t>
      </w:r>
      <w:r w:rsidRPr="008F00C0">
        <w:rPr>
          <w:rStyle w:val="underline"/>
          <w:highlight w:val="cyan"/>
        </w:rPr>
        <w:t xml:space="preserve">Power is inseparable from the sensation </w:t>
      </w:r>
      <w:r w:rsidRPr="008F00C0">
        <w:rPr>
          <w:rStyle w:val="underline"/>
          <w:highlight w:val="yellow"/>
        </w:rPr>
        <w:t xml:space="preserve">one has </w:t>
      </w:r>
      <w:r w:rsidRPr="008F00C0">
        <w:rPr>
          <w:rStyle w:val="underline"/>
          <w:highlight w:val="cyan"/>
        </w:rPr>
        <w:t>of power, because power depends upon</w:t>
      </w:r>
      <w:r w:rsidRPr="004F1F02">
        <w:rPr>
          <w:rStyle w:val="underline"/>
        </w:rPr>
        <w:t xml:space="preserve"> a </w:t>
      </w:r>
      <w:r w:rsidRPr="008F00C0">
        <w:rPr>
          <w:rStyle w:val="underline"/>
        </w:rPr>
        <w:t>pleasurable feeling</w:t>
      </w:r>
      <w:r w:rsidRPr="004F1F02">
        <w:rPr>
          <w:rStyle w:val="underline"/>
        </w:rPr>
        <w:t xml:space="preserve">, upon a </w:t>
      </w:r>
      <w:r w:rsidRPr="008F00C0">
        <w:rPr>
          <w:rStyle w:val="underline"/>
          <w:highlight w:val="cyan"/>
        </w:rPr>
        <w:t>sensation</w:t>
      </w:r>
      <w:r w:rsidRPr="004F1F02">
        <w:rPr>
          <w:rStyle w:val="underline"/>
        </w:rPr>
        <w:t xml:space="preserve"> of difference</w:t>
      </w:r>
      <w:r w:rsidRPr="004F1F02">
        <w:rPr>
          <w:sz w:val="16"/>
        </w:rPr>
        <w:t xml:space="preserve">, “a feeling of more power” (“ein Plus-Gefühl von Macht,”), </w:t>
      </w:r>
      <w:r w:rsidRPr="004F1F02">
        <w:rPr>
          <w:rStyle w:val="underline"/>
        </w:rPr>
        <w:t>or</w:t>
      </w:r>
      <w:r w:rsidRPr="004F1F02">
        <w:rPr>
          <w:sz w:val="16"/>
        </w:rPr>
        <w:t xml:space="preserve"> as he writes in Beyond Good and Evil, </w:t>
      </w:r>
      <w:r w:rsidRPr="004F1F02">
        <w:rPr>
          <w:rStyle w:val="underline"/>
        </w:rPr>
        <w:t xml:space="preserve">“the feeling of growth, the feeling of increased power.” </w:t>
      </w:r>
      <w:r w:rsidRPr="008F00C0">
        <w:rPr>
          <w:rStyle w:val="underline"/>
          <w:highlight w:val="yellow"/>
        </w:rPr>
        <w:t>This is the only criterion of power</w:t>
      </w:r>
      <w:r w:rsidRPr="004F1F02">
        <w:rPr>
          <w:rStyle w:val="underline"/>
        </w:rPr>
        <w:t>. How, then, can Nietzsche coherently deny to anyone who possesses the sensation a rightful claim to power?</w:t>
      </w:r>
      <w:r w:rsidRPr="004F1F02">
        <w:rPr>
          <w:sz w:val="16"/>
        </w:rPr>
        <w:t xml:space="preserve"> And how certifiable is the sensation? </w:t>
      </w:r>
      <w:r w:rsidRPr="004F1F02">
        <w:rPr>
          <w:rStyle w:val="underline"/>
        </w:rPr>
        <w:t>Does feeling certify power, or is it the other way around?</w:t>
      </w:r>
      <w:r w:rsidRPr="004F1F02">
        <w:rPr>
          <w:sz w:val="16"/>
        </w:rPr>
        <w:t xml:space="preserve"> Clearly, </w:t>
      </w:r>
      <w:r w:rsidRPr="008F00C0">
        <w:rPr>
          <w:rStyle w:val="underline"/>
          <w:highlight w:val="yellow"/>
        </w:rPr>
        <w:t>feeling certifies power and it is self-certifying as well</w:t>
      </w:r>
      <w:r w:rsidRPr="004F1F02">
        <w:rPr>
          <w:rStyle w:val="underline"/>
        </w:rPr>
        <w:t xml:space="preserve">. If so, then power may turn out to be no more than the codification of an error. </w:t>
      </w:r>
      <w:r w:rsidRPr="004F1F02">
        <w:rPr>
          <w:sz w:val="16"/>
        </w:rPr>
        <w:t xml:space="preserve">Clearly, much hangs on the issue. </w:t>
      </w:r>
      <w:r w:rsidRPr="008F00C0">
        <w:rPr>
          <w:rStyle w:val="underline"/>
          <w:highlight w:val="yellow"/>
        </w:rPr>
        <w:t>The will to power</w:t>
      </w:r>
      <w:r w:rsidRPr="004F1F02">
        <w:rPr>
          <w:rStyle w:val="underline"/>
        </w:rPr>
        <w:t>,</w:t>
      </w:r>
      <w:r w:rsidRPr="004F1F02">
        <w:rPr>
          <w:sz w:val="16"/>
        </w:rPr>
        <w:t xml:space="preserve"> so viewed</w:t>
      </w:r>
      <w:r w:rsidRPr="008F00C0">
        <w:rPr>
          <w:sz w:val="16"/>
        </w:rPr>
        <w:t xml:space="preserve">, </w:t>
      </w:r>
      <w:r w:rsidRPr="008F00C0">
        <w:rPr>
          <w:rStyle w:val="underline"/>
          <w:highlight w:val="yellow"/>
        </w:rPr>
        <w:t>is</w:t>
      </w:r>
      <w:r w:rsidRPr="004F1F02">
        <w:rPr>
          <w:rStyle w:val="underline"/>
        </w:rPr>
        <w:t xml:space="preserve"> now </w:t>
      </w:r>
      <w:r w:rsidRPr="008F00C0">
        <w:rPr>
          <w:rStyle w:val="underline"/>
          <w:highlight w:val="yellow"/>
        </w:rPr>
        <w:t>vulnerable to Nietzsche’s critique</w:t>
      </w:r>
      <w:r w:rsidRPr="004F1F02">
        <w:rPr>
          <w:rStyle w:val="underline"/>
        </w:rPr>
        <w:t xml:space="preserve"> of decadence and of ressentiment</w:t>
      </w:r>
      <w:r w:rsidRPr="004F1F02">
        <w:rPr>
          <w:sz w:val="16"/>
        </w:rPr>
        <w:t xml:space="preserve"> (a term whose root meaning, in the sentiment of sensation, brings us back again to the problem of power as the sensation of power). Perhaps worse, </w:t>
      </w:r>
      <w:r w:rsidRPr="008F00C0">
        <w:rPr>
          <w:rStyle w:val="underline"/>
        </w:rPr>
        <w:t>the</w:t>
      </w:r>
      <w:r w:rsidRPr="004F1F02">
        <w:rPr>
          <w:rStyle w:val="underline"/>
        </w:rPr>
        <w:t xml:space="preserve"> very idea of “</w:t>
      </w:r>
      <w:r w:rsidRPr="008F00C0">
        <w:rPr>
          <w:rStyle w:val="underline"/>
          <w:highlight w:val="cyan"/>
        </w:rPr>
        <w:t>affirmation</w:t>
      </w:r>
      <w:r w:rsidRPr="004F1F02">
        <w:rPr>
          <w:rStyle w:val="underline"/>
        </w:rPr>
        <w:t>”, the unconditional, positive attitude towards life</w:t>
      </w:r>
      <w:r w:rsidRPr="004F1F02">
        <w:rPr>
          <w:sz w:val="16"/>
        </w:rPr>
        <w:t xml:space="preserve"> (viewed as will to power) </w:t>
      </w:r>
      <w:r w:rsidRPr="008F00C0">
        <w:rPr>
          <w:rStyle w:val="underline"/>
          <w:highlight w:val="cyan"/>
        </w:rPr>
        <w:t>is in danger of being disowned. For</w:t>
      </w:r>
      <w:r w:rsidRPr="004F1F02">
        <w:rPr>
          <w:sz w:val="16"/>
        </w:rPr>
        <w:t xml:space="preserve"> again, </w:t>
      </w:r>
      <w:r w:rsidRPr="008F00C0">
        <w:rPr>
          <w:rStyle w:val="underline"/>
          <w:highlight w:val="cyan"/>
        </w:rPr>
        <w:t xml:space="preserve">affirmation resides in the </w:t>
      </w:r>
      <w:r w:rsidRPr="008F00C0">
        <w:rPr>
          <w:rStyle w:val="underline"/>
          <w:highlight w:val="yellow"/>
        </w:rPr>
        <w:t xml:space="preserve">mere </w:t>
      </w:r>
      <w:r w:rsidRPr="008F00C0">
        <w:rPr>
          <w:rStyle w:val="underline"/>
          <w:highlight w:val="cyan"/>
        </w:rPr>
        <w:t>feeling of affirmation</w:t>
      </w:r>
      <w:r w:rsidRPr="004F1F02">
        <w:rPr>
          <w:rStyle w:val="underline"/>
        </w:rPr>
        <w:t>, in the feeling of power</w:t>
      </w:r>
      <w:r w:rsidRPr="004F1F02">
        <w:rPr>
          <w:sz w:val="16"/>
        </w:rPr>
        <w:t xml:space="preserve"> and of “sovereignty” </w:t>
      </w:r>
      <w:r w:rsidRPr="004F1F02">
        <w:rPr>
          <w:rStyle w:val="underline"/>
        </w:rPr>
        <w:t>one has: an irrefragable good and an essential and ineliminable property of life</w:t>
      </w:r>
      <w:r w:rsidRPr="004F1F02">
        <w:rPr>
          <w:sz w:val="16"/>
        </w:rPr>
        <w:t xml:space="preserve"> and of living subjects, </w:t>
      </w:r>
      <w:r w:rsidRPr="008F00C0">
        <w:rPr>
          <w:rStyle w:val="underline"/>
        </w:rPr>
        <w:t>affirmation</w:t>
      </w:r>
      <w:r w:rsidRPr="004F1F02">
        <w:rPr>
          <w:rStyle w:val="underline"/>
        </w:rPr>
        <w:t xml:space="preserve"> ought to be something about which we can never,</w:t>
      </w:r>
      <w:r w:rsidRPr="004F1F02">
        <w:rPr>
          <w:sz w:val="16"/>
        </w:rPr>
        <w:t xml:space="preserve"> so to speak, </w:t>
      </w:r>
      <w:r w:rsidRPr="004F1F02">
        <w:rPr>
          <w:rStyle w:val="underline"/>
        </w:rPr>
        <w:t xml:space="preserve">go wrong whenever we feel it. And yet </w:t>
      </w:r>
      <w:r w:rsidRPr="008F00C0">
        <w:rPr>
          <w:rStyle w:val="underline"/>
          <w:highlight w:val="yellow"/>
        </w:rPr>
        <w:t>Nietzsche’s critique of ressentiment is an indictment of the affirmation of life</w:t>
      </w:r>
      <w:r w:rsidRPr="004F1F02">
        <w:rPr>
          <w:rStyle w:val="underline"/>
        </w:rPr>
        <w:t xml:space="preserve"> that the reactive subject claims to have and feel. How consistent and effective is Nietzsche’s critique?</w:t>
      </w:r>
      <w:r w:rsidRPr="004F1F02">
        <w:rPr>
          <w:sz w:val="16"/>
        </w:rPr>
        <w:t xml:space="preserve"> How coherent is his view of power?</w:t>
      </w:r>
    </w:p>
    <w:p w14:paraId="4D4B4E03" w14:textId="77777777" w:rsidR="007D4227" w:rsidRDefault="007D4227" w:rsidP="00045922">
      <w:pPr>
        <w:rPr>
          <w:rFonts w:ascii="Times New Roman" w:hAnsi="Times New Roman" w:cs="Times New Roman"/>
          <w:sz w:val="16"/>
          <w:szCs w:val="20"/>
        </w:rPr>
      </w:pPr>
    </w:p>
    <w:p w14:paraId="7BE4C923" w14:textId="77777777" w:rsidR="007D4227" w:rsidRDefault="007D4227" w:rsidP="00045922">
      <w:pPr>
        <w:rPr>
          <w:rFonts w:ascii="Times New Roman" w:hAnsi="Times New Roman" w:cs="Times New Roman"/>
          <w:sz w:val="16"/>
          <w:szCs w:val="20"/>
        </w:rPr>
      </w:pPr>
    </w:p>
    <w:p w14:paraId="4C2AFEC5" w14:textId="77777777" w:rsidR="007D4227" w:rsidRPr="004F1F02" w:rsidRDefault="007D4227" w:rsidP="007D4227">
      <w:pPr>
        <w:pStyle w:val="Heading4"/>
        <w:rPr>
          <w:rFonts w:ascii="Times New Roman" w:hAnsi="Times New Roman" w:cs="Times New Roman"/>
        </w:rPr>
      </w:pPr>
      <w:r w:rsidRPr="004F1F02">
        <w:rPr>
          <w:rFonts w:ascii="Times New Roman" w:hAnsi="Times New Roman" w:cs="Times New Roman"/>
        </w:rPr>
        <w:t xml:space="preserve">---Policy planning is life affirming and imbedded within imminence --- Only the negative’s blanket rejection of change reduces the chaos of the world to a knowable ‘status quo’ that the plan deviates from. </w:t>
      </w:r>
    </w:p>
    <w:p w14:paraId="287CABED" w14:textId="77777777" w:rsidR="007D4227" w:rsidRPr="004F1F02" w:rsidRDefault="007D4227" w:rsidP="007D4227">
      <w:pPr>
        <w:rPr>
          <w:rStyle w:val="StyleStyleBold12pt"/>
          <w:rFonts w:ascii="Times New Roman" w:hAnsi="Times New Roman" w:cs="Times New Roman"/>
        </w:rPr>
      </w:pPr>
      <w:r w:rsidRPr="004F1F02">
        <w:rPr>
          <w:rStyle w:val="StyleStyleBold12pt"/>
          <w:rFonts w:ascii="Times New Roman" w:hAnsi="Times New Roman" w:cs="Times New Roman"/>
        </w:rPr>
        <w:t>Campbell 1993</w:t>
      </w:r>
    </w:p>
    <w:p w14:paraId="51DC6D33" w14:textId="77777777" w:rsidR="007D4227" w:rsidRPr="004F1F02" w:rsidRDefault="007D4227" w:rsidP="007D4227">
      <w:pPr>
        <w:rPr>
          <w:rFonts w:ascii="Times New Roman" w:hAnsi="Times New Roman" w:cs="Times New Roman"/>
          <w:sz w:val="16"/>
          <w:szCs w:val="16"/>
        </w:rPr>
      </w:pPr>
      <w:r w:rsidRPr="004F1F02">
        <w:rPr>
          <w:rFonts w:ascii="Times New Roman" w:hAnsi="Times New Roman" w:cs="Times New Roman"/>
          <w:sz w:val="16"/>
          <w:szCs w:val="16"/>
        </w:rPr>
        <w:t>David, Politics Without Principle, pg. 97-98</w:t>
      </w:r>
    </w:p>
    <w:p w14:paraId="10563005" w14:textId="77777777" w:rsidR="007D4227" w:rsidRPr="004F1F02" w:rsidRDefault="007D4227" w:rsidP="007D4227">
      <w:pPr>
        <w:pStyle w:val="card"/>
        <w:ind w:left="0"/>
        <w:rPr>
          <w:rStyle w:val="NothingChar"/>
          <w:sz w:val="16"/>
        </w:rPr>
      </w:pPr>
      <w:r w:rsidRPr="008F00C0">
        <w:rPr>
          <w:rStyle w:val="underline"/>
          <w:highlight w:val="cyan"/>
        </w:rPr>
        <w:t xml:space="preserve">To be engaged with the </w:t>
      </w:r>
      <w:r w:rsidRPr="008F00C0">
        <w:rPr>
          <w:rStyle w:val="underline"/>
          <w:highlight w:val="yellow"/>
        </w:rPr>
        <w:t>world</w:t>
      </w:r>
      <w:r w:rsidRPr="004F1F02">
        <w:rPr>
          <w:rStyle w:val="underline"/>
        </w:rPr>
        <w:t>,</w:t>
      </w:r>
      <w:r w:rsidRPr="004F1F02">
        <w:rPr>
          <w:sz w:val="16"/>
        </w:rPr>
        <w:t xml:space="preserve"> whether </w:t>
      </w:r>
      <w:r w:rsidRPr="008F00C0">
        <w:rPr>
          <w:rStyle w:val="underline"/>
          <w:highlight w:val="yellow"/>
        </w:rPr>
        <w:t xml:space="preserve">as an individual or a </w:t>
      </w:r>
      <w:r w:rsidRPr="008F00C0">
        <w:rPr>
          <w:rStyle w:val="underline"/>
          <w:highlight w:val="cyan"/>
        </w:rPr>
        <w:t>state, is</w:t>
      </w:r>
      <w:r w:rsidRPr="004F1F02">
        <w:rPr>
          <w:sz w:val="16"/>
        </w:rPr>
        <w:t xml:space="preserve"> thus </w:t>
      </w:r>
      <w:r w:rsidRPr="004F1F02">
        <w:rPr>
          <w:rStyle w:val="underline"/>
        </w:rPr>
        <w:t xml:space="preserve">a matter of </w:t>
      </w:r>
      <w:r w:rsidRPr="008F00C0">
        <w:rPr>
          <w:rStyle w:val="underline"/>
          <w:highlight w:val="cyan"/>
        </w:rPr>
        <w:t xml:space="preserve">acting </w:t>
      </w:r>
      <w:r w:rsidRPr="008F00C0">
        <w:rPr>
          <w:rStyle w:val="underline"/>
          <w:highlight w:val="yellow"/>
        </w:rPr>
        <w:t xml:space="preserve">in a way that seeks </w:t>
      </w:r>
      <w:r w:rsidRPr="008F00C0">
        <w:rPr>
          <w:rStyle w:val="underline"/>
          <w:highlight w:val="cyan"/>
        </w:rPr>
        <w:t xml:space="preserve">to affirm life. </w:t>
      </w:r>
      <w:r w:rsidRPr="008F00C0">
        <w:rPr>
          <w:rStyle w:val="underline"/>
          <w:highlight w:val="yellow"/>
        </w:rPr>
        <w:t>The specific nature of</w:t>
      </w:r>
      <w:r w:rsidRPr="004F1F02">
        <w:rPr>
          <w:rStyle w:val="underline"/>
        </w:rPr>
        <w:t xml:space="preserve"> the </w:t>
      </w:r>
      <w:r w:rsidRPr="008F00C0">
        <w:rPr>
          <w:rStyle w:val="underline"/>
          <w:highlight w:val="cyan"/>
        </w:rPr>
        <w:t>plans</w:t>
      </w:r>
      <w:r w:rsidRPr="004F1F02">
        <w:rPr>
          <w:rStyle w:val="underline"/>
        </w:rPr>
        <w:t>,</w:t>
      </w:r>
      <w:r w:rsidRPr="004F1F02">
        <w:rPr>
          <w:sz w:val="16"/>
        </w:rPr>
        <w:t xml:space="preserve"> policies, or proclamations </w:t>
      </w:r>
      <w:r w:rsidRPr="004F1F02">
        <w:rPr>
          <w:rStyle w:val="underline"/>
        </w:rPr>
        <w:t>that can work toward this</w:t>
      </w:r>
      <w:r w:rsidRPr="004F1F02">
        <w:rPr>
          <w:sz w:val="16"/>
        </w:rPr>
        <w:t xml:space="preserve"> end </w:t>
      </w:r>
      <w:r w:rsidRPr="008F00C0">
        <w:rPr>
          <w:rStyle w:val="underline"/>
          <w:highlight w:val="cyan"/>
        </w:rPr>
        <w:t>require debate</w:t>
      </w:r>
      <w:r w:rsidRPr="004F1F02">
        <w:rPr>
          <w:rStyle w:val="underline"/>
        </w:rPr>
        <w:t xml:space="preserve"> and negotiation </w:t>
      </w:r>
      <w:r w:rsidRPr="008F00C0">
        <w:rPr>
          <w:rStyle w:val="underline"/>
        </w:rPr>
        <w:t>attuned</w:t>
      </w:r>
      <w:r w:rsidRPr="004F1F02">
        <w:rPr>
          <w:rStyle w:val="underline"/>
        </w:rPr>
        <w:t xml:space="preserve"> to the context they seek to address; </w:t>
      </w:r>
      <w:r w:rsidRPr="008F00C0">
        <w:rPr>
          <w:rStyle w:val="underline"/>
          <w:highlight w:val="cyan"/>
        </w:rPr>
        <w:t xml:space="preserve">they cannot be </w:t>
      </w:r>
      <w:r w:rsidRPr="008F00C0">
        <w:rPr>
          <w:rStyle w:val="underline"/>
          <w:highlight w:val="yellow"/>
        </w:rPr>
        <w:t xml:space="preserve">specified in the </w:t>
      </w:r>
      <w:r w:rsidRPr="008F00C0">
        <w:rPr>
          <w:rStyle w:val="underline"/>
          <w:highlight w:val="cyan"/>
        </w:rPr>
        <w:t>abstract</w:t>
      </w:r>
      <w:r w:rsidRPr="004F1F02">
        <w:rPr>
          <w:rStyle w:val="underline"/>
        </w:rPr>
        <w:t>.</w:t>
      </w:r>
      <w:r w:rsidRPr="004F1F02">
        <w:rPr>
          <w:sz w:val="16"/>
        </w:rPr>
        <w:t xml:space="preserve"> One important point can be made, however. Because of the pervasive influence of instrumental rationality upon international political discourse, action tends to be endorsed and embarked upon only when it can be said to clearly lead toward a solution. To be sure, </w:t>
      </w:r>
      <w:r w:rsidRPr="008F00C0">
        <w:rPr>
          <w:rStyle w:val="underline"/>
        </w:rPr>
        <w:lastRenderedPageBreak/>
        <w:t>the</w:t>
      </w:r>
      <w:r w:rsidRPr="004F1F02">
        <w:rPr>
          <w:rStyle w:val="underline"/>
        </w:rPr>
        <w:t xml:space="preserve"> nature of the action and its chances for success </w:t>
      </w:r>
      <w:r w:rsidRPr="008F00C0">
        <w:rPr>
          <w:rStyle w:val="underline"/>
        </w:rPr>
        <w:t>are</w:t>
      </w:r>
      <w:r w:rsidRPr="004F1F02">
        <w:rPr>
          <w:sz w:val="16"/>
        </w:rPr>
        <w:t xml:space="preserve"> obviously </w:t>
      </w:r>
      <w:r w:rsidRPr="004F1F02">
        <w:rPr>
          <w:rStyle w:val="underline"/>
        </w:rPr>
        <w:t>important considerations.</w:t>
      </w:r>
      <w:r w:rsidRPr="004F1F02">
        <w:rPr>
          <w:sz w:val="16"/>
        </w:rPr>
        <w:t xml:space="preserve"> In the first instance, however, </w:t>
      </w:r>
      <w:r w:rsidRPr="004F1F02">
        <w:rPr>
          <w:rStyle w:val="underline"/>
        </w:rPr>
        <w:t xml:space="preserve">it is the fact of </w:t>
      </w:r>
      <w:r w:rsidRPr="008F00C0">
        <w:rPr>
          <w:rStyle w:val="underline"/>
          <w:highlight w:val="cyan"/>
        </w:rPr>
        <w:t>action in response to</w:t>
      </w:r>
      <w:r w:rsidRPr="004F1F02">
        <w:rPr>
          <w:rStyle w:val="underline"/>
        </w:rPr>
        <w:t xml:space="preserve"> the </w:t>
      </w:r>
      <w:r w:rsidRPr="008F00C0">
        <w:rPr>
          <w:rStyle w:val="underline"/>
          <w:highlight w:val="cyan"/>
        </w:rPr>
        <w:t xml:space="preserve">recognition of </w:t>
      </w:r>
      <w:r w:rsidRPr="008F00C0">
        <w:rPr>
          <w:rStyle w:val="underline"/>
          <w:highlight w:val="yellow"/>
        </w:rPr>
        <w:t xml:space="preserve">one’s </w:t>
      </w:r>
      <w:r w:rsidRPr="008F00C0">
        <w:rPr>
          <w:rStyle w:val="underline"/>
          <w:highlight w:val="cyan"/>
        </w:rPr>
        <w:t>engagement</w:t>
      </w:r>
      <w:r w:rsidRPr="004F1F02">
        <w:rPr>
          <w:sz w:val="16"/>
        </w:rPr>
        <w:t xml:space="preserve">— though the action be no more than a strong declaration of one’s position— </w:t>
      </w:r>
      <w:r w:rsidRPr="008F00C0">
        <w:rPr>
          <w:rStyle w:val="underline"/>
          <w:highlight w:val="yellow"/>
        </w:rPr>
        <w:t xml:space="preserve">that </w:t>
      </w:r>
      <w:r w:rsidRPr="008F00C0">
        <w:rPr>
          <w:rStyle w:val="underline"/>
          <w:highlight w:val="cyan"/>
        </w:rPr>
        <w:t>is</w:t>
      </w:r>
      <w:r w:rsidRPr="004F1F02">
        <w:rPr>
          <w:sz w:val="16"/>
        </w:rPr>
        <w:t xml:space="preserve"> the </w:t>
      </w:r>
      <w:r w:rsidRPr="008F00C0">
        <w:rPr>
          <w:rStyle w:val="underline"/>
          <w:highlight w:val="cyan"/>
        </w:rPr>
        <w:t>most important</w:t>
      </w:r>
      <w:r w:rsidRPr="004F1F02">
        <w:rPr>
          <w:sz w:val="16"/>
        </w:rPr>
        <w:t xml:space="preserve"> step. </w:t>
      </w:r>
    </w:p>
    <w:p w14:paraId="130544BF" w14:textId="77777777" w:rsidR="007D4227" w:rsidRDefault="007D4227" w:rsidP="00045922">
      <w:pPr>
        <w:rPr>
          <w:rFonts w:ascii="Times New Roman" w:hAnsi="Times New Roman" w:cs="Times New Roman"/>
          <w:sz w:val="16"/>
          <w:szCs w:val="20"/>
        </w:rPr>
      </w:pPr>
    </w:p>
    <w:p w14:paraId="44668DE5" w14:textId="77777777" w:rsidR="007D4227" w:rsidRPr="00762637" w:rsidRDefault="007D4227" w:rsidP="007D4227">
      <w:pPr>
        <w:pStyle w:val="Heading4"/>
        <w:rPr>
          <w:rFonts w:ascii="Times New Roman" w:hAnsi="Times New Roman" w:cs="Times New Roman"/>
        </w:rPr>
      </w:pPr>
      <w:r w:rsidRPr="00762637">
        <w:rPr>
          <w:rFonts w:ascii="Times New Roman" w:hAnsi="Times New Roman" w:cs="Times New Roman"/>
        </w:rPr>
        <w:t xml:space="preserve">---Life outweighs and preceeds value. </w:t>
      </w:r>
    </w:p>
    <w:p w14:paraId="2D5E72F1" w14:textId="77777777" w:rsidR="007D4227" w:rsidRPr="00762637" w:rsidRDefault="007D4227" w:rsidP="007D4227">
      <w:pPr>
        <w:rPr>
          <w:rStyle w:val="StyleStyleBold12pt"/>
          <w:rFonts w:ascii="Times New Roman" w:hAnsi="Times New Roman" w:cs="Times New Roman"/>
        </w:rPr>
      </w:pPr>
      <w:r w:rsidRPr="00762637">
        <w:rPr>
          <w:rStyle w:val="StyleStyleBold12pt"/>
          <w:rFonts w:ascii="Times New Roman" w:hAnsi="Times New Roman" w:cs="Times New Roman"/>
        </w:rPr>
        <w:t>Kateb 1992</w:t>
      </w:r>
    </w:p>
    <w:p w14:paraId="1B6C5ED8" w14:textId="77777777" w:rsidR="007D4227" w:rsidRPr="00762637" w:rsidRDefault="007D4227" w:rsidP="007D4227">
      <w:pPr>
        <w:rPr>
          <w:rFonts w:ascii="Times New Roman" w:hAnsi="Times New Roman" w:cs="Times New Roman"/>
          <w:sz w:val="16"/>
        </w:rPr>
      </w:pPr>
      <w:r w:rsidRPr="00762637">
        <w:rPr>
          <w:rFonts w:ascii="Times New Roman" w:hAnsi="Times New Roman" w:cs="Times New Roman"/>
          <w:sz w:val="16"/>
        </w:rPr>
        <w:t>George, Professor of Politics at Princeton University, “The Inner Ocean” pg. 141</w:t>
      </w:r>
    </w:p>
    <w:p w14:paraId="277F4F66" w14:textId="77777777" w:rsidR="007D4227" w:rsidRPr="000505D4" w:rsidRDefault="007D4227" w:rsidP="007D4227">
      <w:pPr>
        <w:pStyle w:val="Cards"/>
        <w:rPr>
          <w:highlight w:val="green"/>
        </w:rPr>
      </w:pPr>
      <w:r w:rsidRPr="00762637">
        <w:t>But neither of these responses will do in the nuclear situation.</w:t>
      </w:r>
      <w:r w:rsidRPr="00762637">
        <w:rPr>
          <w:rStyle w:val="StyleBoldUnderline"/>
        </w:rPr>
        <w:t xml:space="preserve"> </w:t>
      </w:r>
      <w:r w:rsidRPr="000505D4">
        <w:rPr>
          <w:rStyle w:val="StyleBoldUnderline"/>
          <w:highlight w:val="green"/>
        </w:rPr>
        <w:t>To affirm existence</w:t>
      </w:r>
      <w:r w:rsidRPr="00762637">
        <w:rPr>
          <w:rStyle w:val="StyleBoldUnderline"/>
        </w:rPr>
        <w:t xml:space="preserve"> </w:t>
      </w:r>
      <w:r w:rsidRPr="00762637">
        <w:t>as such</w:t>
      </w:r>
      <w:r w:rsidRPr="00762637">
        <w:rPr>
          <w:rStyle w:val="StyleBoldUnderline"/>
        </w:rPr>
        <w:t xml:space="preserve"> is to go beyond good and evil; </w:t>
      </w:r>
      <w:r w:rsidRPr="00762637">
        <w:t>it is to will its perpetual prolongation for no particular reason.</w:t>
      </w:r>
      <w:r w:rsidRPr="00762637">
        <w:rPr>
          <w:rStyle w:val="StyleBoldUnderline"/>
        </w:rPr>
        <w:t xml:space="preserve"> </w:t>
      </w:r>
      <w:r w:rsidRPr="000505D4">
        <w:rPr>
          <w:rStyle w:val="StyleBoldUnderline"/>
          <w:highlight w:val="green"/>
        </w:rPr>
        <w:t>To affirm existence is not to praise it or love it or find it good. These responses are no more defensible</w:t>
      </w:r>
      <w:r w:rsidRPr="00762637">
        <w:rPr>
          <w:rStyle w:val="StyleBoldUnderline"/>
        </w:rPr>
        <w:t xml:space="preserve"> than</w:t>
      </w:r>
      <w:r w:rsidRPr="00762637">
        <w:t xml:space="preserve"> their contraries—no more defensible than </w:t>
      </w:r>
      <w:r w:rsidRPr="000505D4">
        <w:rPr>
          <w:rStyle w:val="StyleBoldUnderline"/>
          <w:highlight w:val="green"/>
        </w:rPr>
        <w:t>calling exis</w:t>
      </w:r>
      <w:r w:rsidRPr="000505D4">
        <w:rPr>
          <w:rStyle w:val="StyleBoldUnderline"/>
          <w:highlight w:val="green"/>
        </w:rPr>
        <w:softHyphen/>
        <w:t>tence</w:t>
      </w:r>
      <w:r w:rsidRPr="000505D4">
        <w:rPr>
          <w:highlight w:val="green"/>
        </w:rPr>
        <w:t xml:space="preserve"> absurd, or </w:t>
      </w:r>
      <w:r w:rsidRPr="000505D4">
        <w:rPr>
          <w:rStyle w:val="StyleBoldUnderline"/>
          <w:highlight w:val="green"/>
        </w:rPr>
        <w:t>meaningles</w:t>
      </w:r>
      <w:r w:rsidRPr="00762637">
        <w:rPr>
          <w:rStyle w:val="StyleBoldUnderline"/>
        </w:rPr>
        <w:t>s,</w:t>
      </w:r>
      <w:r w:rsidRPr="00762637">
        <w:rPr>
          <w:rStyle w:val="StyleBoldUnderline"/>
          <w:sz w:val="20"/>
          <w:szCs w:val="20"/>
        </w:rPr>
        <w:t xml:space="preserve"> </w:t>
      </w:r>
      <w:r w:rsidRPr="00762637">
        <w:t>or worthless. All such responses are appro</w:t>
      </w:r>
      <w:r w:rsidRPr="00762637">
        <w:softHyphen/>
        <w:t xml:space="preserve">priate only for particulars. </w:t>
      </w:r>
      <w:r w:rsidRPr="00762637">
        <w:rPr>
          <w:rStyle w:val="StyleBoldUnderline"/>
        </w:rPr>
        <w:t>Existence does not have systemic attributes</w:t>
      </w:r>
      <w:r w:rsidRPr="00762637">
        <w:rPr>
          <w:rStyle w:val="StyleBoldUnderline"/>
          <w:sz w:val="20"/>
          <w:szCs w:val="20"/>
        </w:rPr>
        <w:t xml:space="preserve"> </w:t>
      </w:r>
      <w:r w:rsidRPr="00762637">
        <w:t>amenable to univocal judgments. At least some of us cannot accept the validity of revelation, or play on ourselves the trick of regarding existence as if it were the designed work of a personal God, or presume to call it good, and bless it as if it were the existence we would have created if we had the power, and think that it therefore deserves to exist and is justifia</w:t>
      </w:r>
      <w:r w:rsidRPr="00762637">
        <w:softHyphen/>
        <w:t xml:space="preserve">ble just as it is. No: these argumentative moves are bad moves; they are hopeless stratagems. </w:t>
      </w:r>
      <w:r w:rsidRPr="000505D4">
        <w:rPr>
          <w:rStyle w:val="StyleBoldUnderline"/>
          <w:highlight w:val="green"/>
        </w:rPr>
        <w:t>The hope is</w:t>
      </w:r>
      <w:r w:rsidRPr="000505D4">
        <w:rPr>
          <w:rStyle w:val="StyleBoldUnderline"/>
          <w:sz w:val="20"/>
          <w:szCs w:val="20"/>
          <w:highlight w:val="green"/>
        </w:rPr>
        <w:t xml:space="preserve"> </w:t>
      </w:r>
      <w:r w:rsidRPr="000505D4">
        <w:rPr>
          <w:highlight w:val="green"/>
        </w:rPr>
        <w:t>to</w:t>
      </w:r>
      <w:r w:rsidRPr="00762637">
        <w:t xml:space="preserve"> go beyond the need for reasons,</w:t>
      </w:r>
      <w:r w:rsidRPr="00762637">
        <w:rPr>
          <w:rStyle w:val="StyleBoldUnderline"/>
        </w:rPr>
        <w:t xml:space="preserve"> to </w:t>
      </w:r>
      <w:r w:rsidRPr="000505D4">
        <w:rPr>
          <w:rStyle w:val="StyleBoldUnderline"/>
          <w:highlight w:val="green"/>
        </w:rPr>
        <w:t>go beyond the need for justifying existence</w:t>
      </w:r>
      <w:r w:rsidRPr="00762637">
        <w:rPr>
          <w:rStyle w:val="StyleBoldUnderline"/>
        </w:rPr>
        <w:t>, and</w:t>
      </w:r>
      <w:r w:rsidRPr="00762637">
        <w:rPr>
          <w:rStyle w:val="StyleBoldUnderline"/>
          <w:sz w:val="20"/>
          <w:szCs w:val="20"/>
        </w:rPr>
        <w:t xml:space="preserve"> </w:t>
      </w:r>
      <w:r w:rsidRPr="00762637">
        <w:t>in doing so to</w:t>
      </w:r>
      <w:r w:rsidRPr="00762637">
        <w:rPr>
          <w:rStyle w:val="StyleBoldUnderline"/>
          <w:sz w:val="20"/>
          <w:szCs w:val="20"/>
        </w:rPr>
        <w:t xml:space="preserve"> </w:t>
      </w:r>
      <w:r w:rsidRPr="00762637">
        <w:rPr>
          <w:rStyle w:val="StyleBoldUnderline"/>
        </w:rPr>
        <w:t>strengthen,</w:t>
      </w:r>
      <w:r w:rsidRPr="00762637">
        <w:rPr>
          <w:rStyle w:val="StyleBoldUnderline"/>
          <w:sz w:val="20"/>
          <w:szCs w:val="20"/>
        </w:rPr>
        <w:t xml:space="preserve"> </w:t>
      </w:r>
      <w:r w:rsidRPr="00762637">
        <w:t>not weaken,</w:t>
      </w:r>
      <w:r w:rsidRPr="00762637">
        <w:rPr>
          <w:rStyle w:val="StyleBoldUnderline"/>
        </w:rPr>
        <w:t xml:space="preserve"> one's attachment.</w:t>
      </w:r>
      <w:r w:rsidRPr="00762637">
        <w:rPr>
          <w:rStyle w:val="StyleBoldUnderline"/>
          <w:sz w:val="20"/>
          <w:szCs w:val="20"/>
        </w:rPr>
        <w:t xml:space="preserve">  </w:t>
      </w:r>
      <w:r w:rsidRPr="00762637">
        <w:t>Earthly</w:t>
      </w:r>
      <w:r w:rsidRPr="00762637">
        <w:rPr>
          <w:rStyle w:val="StyleBoldUnderline"/>
        </w:rPr>
        <w:t xml:space="preserve"> existence must be preserved</w:t>
      </w:r>
      <w:r w:rsidRPr="00762637">
        <w:rPr>
          <w:rStyle w:val="StyleBoldUnderline"/>
          <w:sz w:val="20"/>
          <w:szCs w:val="20"/>
        </w:rPr>
        <w:t xml:space="preserve"> </w:t>
      </w:r>
      <w:r w:rsidRPr="00762637">
        <w:t>whatever we are able or unable to say about it</w:t>
      </w:r>
      <w:r w:rsidRPr="00762637">
        <w:rPr>
          <w:rStyle w:val="StyleBoldUnderline"/>
        </w:rPr>
        <w:t xml:space="preserve">. </w:t>
      </w:r>
      <w:r w:rsidRPr="000505D4">
        <w:rPr>
          <w:rStyle w:val="StyleBoldUnderline"/>
          <w:highlight w:val="green"/>
        </w:rPr>
        <w:t>There is no other</w:t>
      </w:r>
      <w:r w:rsidRPr="00762637">
        <w:rPr>
          <w:rStyle w:val="StyleBoldUnderline"/>
          <w:sz w:val="20"/>
          <w:szCs w:val="20"/>
        </w:rPr>
        <w:t xml:space="preserve"> </w:t>
      </w:r>
      <w:r w:rsidRPr="00762637">
        <w:t>human and natural</w:t>
      </w:r>
      <w:r w:rsidRPr="00762637">
        <w:rPr>
          <w:rStyle w:val="StyleBoldUnderline"/>
        </w:rPr>
        <w:t xml:space="preserve"> </w:t>
      </w:r>
      <w:r w:rsidRPr="000505D4">
        <w:rPr>
          <w:rStyle w:val="StyleBoldUnderline"/>
          <w:highlight w:val="green"/>
        </w:rPr>
        <w:t>existence. The alternative is earthly nothingness. Things are better than nothing; anything is better than nothing.</w:t>
      </w:r>
    </w:p>
    <w:p w14:paraId="5A15C81B" w14:textId="77777777" w:rsidR="007D4227" w:rsidRPr="00762637" w:rsidRDefault="007D4227" w:rsidP="007D4227">
      <w:pPr>
        <w:pStyle w:val="Heading4"/>
        <w:rPr>
          <w:rFonts w:ascii="Times New Roman" w:hAnsi="Times New Roman" w:cs="Times New Roman"/>
        </w:rPr>
      </w:pPr>
      <w:r w:rsidRPr="000505D4">
        <w:rPr>
          <w:rFonts w:ascii="Times New Roman" w:eastAsiaTheme="minorHAnsi" w:hAnsi="Times New Roman" w:cs="Times New Roman"/>
          <w:highlight w:val="green"/>
        </w:rPr>
        <w:t>---</w:t>
      </w:r>
      <w:r w:rsidRPr="000505D4">
        <w:rPr>
          <w:rFonts w:ascii="Times New Roman" w:hAnsi="Times New Roman" w:cs="Times New Roman"/>
        </w:rPr>
        <w:t>Value to life cannot be measures externally --- Saying you know the</w:t>
      </w:r>
      <w:r w:rsidRPr="00762637">
        <w:rPr>
          <w:rFonts w:ascii="Times New Roman" w:hAnsi="Times New Roman" w:cs="Times New Roman"/>
        </w:rPr>
        <w:t xml:space="preserve"> exact conditions that make someone elses life not worth living is impossible and dehumanizing. </w:t>
      </w:r>
    </w:p>
    <w:p w14:paraId="10AA9BAA" w14:textId="77777777" w:rsidR="007D4227" w:rsidRPr="00762637" w:rsidRDefault="007D4227" w:rsidP="007D4227">
      <w:pPr>
        <w:rPr>
          <w:rStyle w:val="StyleStyleBold12pt"/>
          <w:rFonts w:ascii="Times New Roman" w:hAnsi="Times New Roman" w:cs="Times New Roman"/>
        </w:rPr>
      </w:pPr>
      <w:r w:rsidRPr="00762637">
        <w:rPr>
          <w:rStyle w:val="StyleStyleBold12pt"/>
          <w:rFonts w:ascii="Times New Roman" w:hAnsi="Times New Roman" w:cs="Times New Roman"/>
        </w:rPr>
        <w:t>Schwartz 2002</w:t>
      </w:r>
    </w:p>
    <w:p w14:paraId="7C2272CA" w14:textId="77777777" w:rsidR="007D4227" w:rsidRPr="00762637" w:rsidRDefault="007D4227" w:rsidP="007D4227">
      <w:pPr>
        <w:rPr>
          <w:rFonts w:ascii="Times New Roman" w:hAnsi="Times New Roman" w:cs="Times New Roman"/>
          <w:sz w:val="16"/>
        </w:rPr>
      </w:pPr>
      <w:r w:rsidRPr="00762637">
        <w:rPr>
          <w:rFonts w:ascii="Times New Roman" w:hAnsi="Times New Roman" w:cs="Times New Roman"/>
          <w:sz w:val="16"/>
        </w:rPr>
        <w:t xml:space="preserve">Lisa, Lecturer in Philosophy of Medicine at the Department of General Practice at the University of Glasgow, </w:t>
      </w:r>
      <w:r w:rsidRPr="00762637">
        <w:rPr>
          <w:rFonts w:ascii="Times New Roman" w:hAnsi="Times New Roman" w:cs="Times New Roman"/>
          <w:i/>
          <w:sz w:val="16"/>
        </w:rPr>
        <w:t>Medical Ethic: A case-based approach</w:t>
      </w:r>
      <w:r w:rsidRPr="00762637">
        <w:rPr>
          <w:rFonts w:ascii="Times New Roman" w:hAnsi="Times New Roman" w:cs="Times New Roman"/>
          <w:sz w:val="16"/>
        </w:rPr>
        <w:t>, Chapter 6: A Value to Life: Who Decides and How? http://asia.elsevierhealth.com/media/us/samplechapters/9780702025433/9780702025433.pdf</w:t>
      </w:r>
    </w:p>
    <w:p w14:paraId="509AABC3" w14:textId="77777777" w:rsidR="007D4227" w:rsidRPr="00762637" w:rsidRDefault="007D4227" w:rsidP="007D4227">
      <w:pPr>
        <w:pStyle w:val="Cards"/>
        <w:rPr>
          <w:rStyle w:val="StyleBoldUnderline"/>
          <w:sz w:val="20"/>
          <w:szCs w:val="20"/>
        </w:rPr>
      </w:pPr>
      <w:r w:rsidRPr="000505D4">
        <w:rPr>
          <w:rStyle w:val="StyleBoldUnderline"/>
          <w:highlight w:val="green"/>
        </w:rPr>
        <w:t>The second assertion made by supporters of the quality of life as a criterion for decisionmaking</w:t>
      </w:r>
      <w:r w:rsidRPr="00762637">
        <w:t xml:space="preserve"> is closely related to the first, but with an added dimension. This assertion </w:t>
      </w:r>
      <w:r w:rsidRPr="00762637">
        <w:rPr>
          <w:rStyle w:val="StyleBoldUnderline"/>
        </w:rPr>
        <w:t>suggests that the determination of the value of the quality of a given life is a subjective determination to be made by the person experiencing that life</w:t>
      </w:r>
      <w:r w:rsidRPr="00762637">
        <w:t xml:space="preserve">. The important addition here is that </w:t>
      </w:r>
      <w:r w:rsidRPr="000505D4">
        <w:rPr>
          <w:rStyle w:val="StyleBoldUnderline"/>
          <w:highlight w:val="green"/>
        </w:rPr>
        <w:t>the decision is a personal one that</w:t>
      </w:r>
      <w:r w:rsidRPr="00762637">
        <w:t xml:space="preserve">, ideally, </w:t>
      </w:r>
      <w:r w:rsidRPr="000505D4">
        <w:rPr>
          <w:rStyle w:val="StyleBoldUnderline"/>
          <w:highlight w:val="green"/>
        </w:rPr>
        <w:t>ought not to be made externally by another person</w:t>
      </w:r>
      <w:r w:rsidRPr="00762637">
        <w:t xml:space="preserve"> but internally by the individual involved. Katherine Lewis made this decision for herself based on a comparison between two stages of her life. So did James Brady. </w:t>
      </w:r>
      <w:r w:rsidRPr="000505D4">
        <w:rPr>
          <w:rStyle w:val="StyleBoldUnderline"/>
          <w:highlight w:val="green"/>
        </w:rPr>
        <w:t>Without this element, decisions based on quality of life criteria lack salient information</w:t>
      </w:r>
      <w:r w:rsidRPr="00762637">
        <w:t xml:space="preserve"> and the patients concerned cannot give informed consent. Patients must be given the opportunity to decide for themselves whether they think their lives are worth living or not. </w:t>
      </w:r>
      <w:r w:rsidRPr="00762637">
        <w:rPr>
          <w:rStyle w:val="StyleBoldUnderline"/>
        </w:rPr>
        <w:t>To ignore or overlook patients’ judgement in this matter is to violate their autonomy and their freedom to decide for themselves on the basis of relevant information about their future</w:t>
      </w:r>
      <w:r w:rsidRPr="00762637">
        <w:t>, and comparative consideration of their past. As the deontological position puts it so well</w:t>
      </w:r>
      <w:r w:rsidRPr="000505D4">
        <w:rPr>
          <w:highlight w:val="green"/>
        </w:rPr>
        <w:t xml:space="preserve">, </w:t>
      </w:r>
      <w:r w:rsidRPr="000505D4">
        <w:rPr>
          <w:rStyle w:val="StyleBoldUnderline"/>
          <w:highlight w:val="green"/>
        </w:rPr>
        <w:t>to do so is to violate the imperative that we must treat persons as rational and as ends in themselves</w:t>
      </w:r>
      <w:r w:rsidRPr="000505D4">
        <w:rPr>
          <w:rStyle w:val="StyleBoldUnderline"/>
          <w:sz w:val="20"/>
          <w:szCs w:val="20"/>
          <w:highlight w:val="green"/>
        </w:rPr>
        <w:t>.</w:t>
      </w:r>
      <w:r w:rsidRPr="00762637">
        <w:rPr>
          <w:rStyle w:val="StyleBoldUnderline"/>
          <w:sz w:val="20"/>
          <w:szCs w:val="20"/>
        </w:rPr>
        <w:t xml:space="preserve"> </w:t>
      </w:r>
    </w:p>
    <w:p w14:paraId="1C0D46EC" w14:textId="77777777" w:rsidR="007D4227" w:rsidRPr="00762637" w:rsidRDefault="007D4227" w:rsidP="00045922">
      <w:pPr>
        <w:rPr>
          <w:rFonts w:ascii="Times New Roman" w:hAnsi="Times New Roman" w:cs="Times New Roman"/>
          <w:sz w:val="16"/>
          <w:szCs w:val="20"/>
        </w:rPr>
      </w:pPr>
    </w:p>
    <w:p w14:paraId="3BC29D13" w14:textId="77777777" w:rsidR="00045922" w:rsidRPr="00045922" w:rsidRDefault="00045922" w:rsidP="00045922"/>
    <w:p w14:paraId="7B987FD5" w14:textId="77777777" w:rsidR="00045922" w:rsidRPr="00045922" w:rsidRDefault="00045922" w:rsidP="00045922"/>
    <w:p w14:paraId="6ABB9590" w14:textId="77777777" w:rsidR="003F75CF" w:rsidRDefault="003F75CF" w:rsidP="003F75CF"/>
    <w:p w14:paraId="19CD03BF" w14:textId="77777777" w:rsidR="00C715D6" w:rsidRDefault="00C715D6" w:rsidP="003F75CF"/>
    <w:sectPr w:rsidR="00C71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5275" w14:textId="77777777" w:rsidR="00C858D2" w:rsidRDefault="00C858D2" w:rsidP="005F5576">
      <w:r>
        <w:separator/>
      </w:r>
    </w:p>
  </w:endnote>
  <w:endnote w:type="continuationSeparator" w:id="0">
    <w:p w14:paraId="5E7BB921" w14:textId="77777777" w:rsidR="00C858D2" w:rsidRDefault="00C858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D206" w14:textId="77777777" w:rsidR="00C858D2" w:rsidRDefault="00C858D2" w:rsidP="005F5576">
      <w:r>
        <w:separator/>
      </w:r>
    </w:p>
  </w:footnote>
  <w:footnote w:type="continuationSeparator" w:id="0">
    <w:p w14:paraId="43C8358F" w14:textId="77777777" w:rsidR="00C858D2" w:rsidRDefault="00C858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D2"/>
    <w:rsid w:val="000022F2"/>
    <w:rsid w:val="00021F29"/>
    <w:rsid w:val="00027EED"/>
    <w:rsid w:val="00033028"/>
    <w:rsid w:val="000360A7"/>
    <w:rsid w:val="00045922"/>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3F75CF"/>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072A"/>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4772"/>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4227"/>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13FA"/>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15D6"/>
    <w:rsid w:val="00C7411E"/>
    <w:rsid w:val="00C84988"/>
    <w:rsid w:val="00C858D2"/>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336A"/>
    <w:rsid w:val="00EC489A"/>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3F75CF"/>
    <w:rPr>
      <w:b/>
      <w:bCs w:val="0"/>
      <w:sz w:val="20"/>
      <w:u w:val="single"/>
    </w:rPr>
  </w:style>
  <w:style w:type="paragraph" w:customStyle="1" w:styleId="card">
    <w:name w:val="card"/>
    <w:basedOn w:val="Normal"/>
    <w:link w:val="cardChar1"/>
    <w:uiPriority w:val="6"/>
    <w:qFormat/>
    <w:rsid w:val="003F75CF"/>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locked/>
    <w:rsid w:val="003F75CF"/>
    <w:rPr>
      <w:rFonts w:ascii="Times New Roman" w:eastAsia="Times New Roman" w:hAnsi="Times New Roman" w:cs="Times New Roman"/>
      <w:sz w:val="20"/>
      <w:szCs w:val="20"/>
    </w:rPr>
  </w:style>
  <w:style w:type="character" w:customStyle="1" w:styleId="TitleChar">
    <w:name w:val="Title Char"/>
    <w:basedOn w:val="DefaultParagraphFont"/>
    <w:link w:val="Title"/>
    <w:uiPriority w:val="5"/>
    <w:qFormat/>
    <w:rsid w:val="003F75CF"/>
    <w:rPr>
      <w:b/>
      <w:bCs/>
      <w:u w:val="single"/>
    </w:rPr>
  </w:style>
  <w:style w:type="paragraph" w:customStyle="1" w:styleId="cardtext">
    <w:name w:val="card text"/>
    <w:basedOn w:val="Normal"/>
    <w:link w:val="cardtextChar"/>
    <w:qFormat/>
    <w:rsid w:val="003F75CF"/>
    <w:pPr>
      <w:ind w:left="288" w:right="288"/>
    </w:pPr>
    <w:rPr>
      <w:rFonts w:ascii="Times New Roman" w:hAnsi="Times New Roman"/>
      <w:sz w:val="20"/>
    </w:rPr>
  </w:style>
  <w:style w:type="character" w:customStyle="1" w:styleId="cardtextChar">
    <w:name w:val="card text Char"/>
    <w:basedOn w:val="DefaultParagraphFont"/>
    <w:link w:val="cardtext"/>
    <w:rsid w:val="003F75CF"/>
    <w:rPr>
      <w:rFonts w:ascii="Times New Roman" w:hAnsi="Times New Roman"/>
      <w:sz w:val="20"/>
    </w:rPr>
  </w:style>
  <w:style w:type="paragraph" w:styleId="Title">
    <w:name w:val="Title"/>
    <w:basedOn w:val="Normal"/>
    <w:next w:val="Normal"/>
    <w:link w:val="TitleChar"/>
    <w:uiPriority w:val="5"/>
    <w:qFormat/>
    <w:rsid w:val="003F75C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3F75C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Intense Emphasis111,Intense Emphasis3,Intense Emphasis1111,Intense Emphasis4"/>
    <w:basedOn w:val="DefaultParagraphFont"/>
    <w:uiPriority w:val="1"/>
    <w:qFormat/>
    <w:rsid w:val="00C715D6"/>
    <w:rPr>
      <w:rFonts w:ascii="Garamond" w:hAnsi="Garamond" w:hint="default"/>
      <w:b w:val="0"/>
      <w:bCs w:val="0"/>
      <w:sz w:val="22"/>
      <w:u w:val="single"/>
    </w:rPr>
  </w:style>
  <w:style w:type="paragraph" w:customStyle="1" w:styleId="Cards">
    <w:name w:val="Cards"/>
    <w:basedOn w:val="Normal"/>
    <w:link w:val="CardsChar"/>
    <w:autoRedefine/>
    <w:rsid w:val="007D4227"/>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7D4227"/>
    <w:rPr>
      <w:rFonts w:ascii="Times New Roman" w:eastAsia="SimSun" w:hAnsi="Times New Roman" w:cs="Times New Roman"/>
    </w:rPr>
  </w:style>
  <w:style w:type="paragraph" w:customStyle="1" w:styleId="Nothing">
    <w:name w:val="Nothing"/>
    <w:basedOn w:val="Normal"/>
    <w:link w:val="NothingChar"/>
    <w:autoRedefine/>
    <w:rsid w:val="007D4227"/>
    <w:pPr>
      <w:autoSpaceDE w:val="0"/>
      <w:autoSpaceDN w:val="0"/>
      <w:adjustRightInd w:val="0"/>
    </w:pPr>
    <w:rPr>
      <w:rFonts w:ascii="Times New Roman" w:eastAsia="Times New Roman" w:hAnsi="Times New Roman" w:cs="Times New Roman"/>
      <w:sz w:val="20"/>
      <w:szCs w:val="20"/>
    </w:rPr>
  </w:style>
  <w:style w:type="character" w:customStyle="1" w:styleId="NothingChar">
    <w:name w:val="Nothing Char"/>
    <w:basedOn w:val="DefaultParagraphFont"/>
    <w:link w:val="Nothing"/>
    <w:rsid w:val="007D4227"/>
    <w:rPr>
      <w:rFonts w:ascii="Times New Roman" w:eastAsia="Times New Roman" w:hAnsi="Times New Roman" w:cs="Times New Roman"/>
      <w:sz w:val="20"/>
      <w:szCs w:val="20"/>
    </w:rPr>
  </w:style>
  <w:style w:type="paragraph" w:customStyle="1" w:styleId="CardsFont12pt">
    <w:name w:val="Cards + Font: 12 pt"/>
    <w:aliases w:val="Thick Underline"/>
    <w:basedOn w:val="Cards"/>
    <w:autoRedefine/>
    <w:rsid w:val="007D4227"/>
    <w:rPr>
      <w:sz w:val="24"/>
      <w:szCs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3F75CF"/>
    <w:rPr>
      <w:b/>
      <w:bCs w:val="0"/>
      <w:sz w:val="20"/>
      <w:u w:val="single"/>
    </w:rPr>
  </w:style>
  <w:style w:type="paragraph" w:customStyle="1" w:styleId="card">
    <w:name w:val="card"/>
    <w:basedOn w:val="Normal"/>
    <w:link w:val="cardChar1"/>
    <w:uiPriority w:val="6"/>
    <w:qFormat/>
    <w:rsid w:val="003F75CF"/>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locked/>
    <w:rsid w:val="003F75CF"/>
    <w:rPr>
      <w:rFonts w:ascii="Times New Roman" w:eastAsia="Times New Roman" w:hAnsi="Times New Roman" w:cs="Times New Roman"/>
      <w:sz w:val="20"/>
      <w:szCs w:val="20"/>
    </w:rPr>
  </w:style>
  <w:style w:type="character" w:customStyle="1" w:styleId="TitleChar">
    <w:name w:val="Title Char"/>
    <w:basedOn w:val="DefaultParagraphFont"/>
    <w:link w:val="Title"/>
    <w:uiPriority w:val="5"/>
    <w:qFormat/>
    <w:rsid w:val="003F75CF"/>
    <w:rPr>
      <w:b/>
      <w:bCs/>
      <w:u w:val="single"/>
    </w:rPr>
  </w:style>
  <w:style w:type="paragraph" w:customStyle="1" w:styleId="cardtext">
    <w:name w:val="card text"/>
    <w:basedOn w:val="Normal"/>
    <w:link w:val="cardtextChar"/>
    <w:qFormat/>
    <w:rsid w:val="003F75CF"/>
    <w:pPr>
      <w:ind w:left="288" w:right="288"/>
    </w:pPr>
    <w:rPr>
      <w:rFonts w:ascii="Times New Roman" w:hAnsi="Times New Roman"/>
      <w:sz w:val="20"/>
    </w:rPr>
  </w:style>
  <w:style w:type="character" w:customStyle="1" w:styleId="cardtextChar">
    <w:name w:val="card text Char"/>
    <w:basedOn w:val="DefaultParagraphFont"/>
    <w:link w:val="cardtext"/>
    <w:rsid w:val="003F75CF"/>
    <w:rPr>
      <w:rFonts w:ascii="Times New Roman" w:hAnsi="Times New Roman"/>
      <w:sz w:val="20"/>
    </w:rPr>
  </w:style>
  <w:style w:type="paragraph" w:styleId="Title">
    <w:name w:val="Title"/>
    <w:basedOn w:val="Normal"/>
    <w:next w:val="Normal"/>
    <w:link w:val="TitleChar"/>
    <w:uiPriority w:val="5"/>
    <w:qFormat/>
    <w:rsid w:val="003F75C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3F75C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Intense Emphasis111,Intense Emphasis3,Intense Emphasis1111,Intense Emphasis4"/>
    <w:basedOn w:val="DefaultParagraphFont"/>
    <w:uiPriority w:val="1"/>
    <w:qFormat/>
    <w:rsid w:val="00C715D6"/>
    <w:rPr>
      <w:rFonts w:ascii="Garamond" w:hAnsi="Garamond" w:hint="default"/>
      <w:b w:val="0"/>
      <w:bCs w:val="0"/>
      <w:sz w:val="22"/>
      <w:u w:val="single"/>
    </w:rPr>
  </w:style>
  <w:style w:type="paragraph" w:customStyle="1" w:styleId="Cards">
    <w:name w:val="Cards"/>
    <w:basedOn w:val="Normal"/>
    <w:link w:val="CardsChar"/>
    <w:autoRedefine/>
    <w:rsid w:val="007D4227"/>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7D4227"/>
    <w:rPr>
      <w:rFonts w:ascii="Times New Roman" w:eastAsia="SimSun" w:hAnsi="Times New Roman" w:cs="Times New Roman"/>
    </w:rPr>
  </w:style>
  <w:style w:type="paragraph" w:customStyle="1" w:styleId="Nothing">
    <w:name w:val="Nothing"/>
    <w:basedOn w:val="Normal"/>
    <w:link w:val="NothingChar"/>
    <w:autoRedefine/>
    <w:rsid w:val="007D4227"/>
    <w:pPr>
      <w:autoSpaceDE w:val="0"/>
      <w:autoSpaceDN w:val="0"/>
      <w:adjustRightInd w:val="0"/>
    </w:pPr>
    <w:rPr>
      <w:rFonts w:ascii="Times New Roman" w:eastAsia="Times New Roman" w:hAnsi="Times New Roman" w:cs="Times New Roman"/>
      <w:sz w:val="20"/>
      <w:szCs w:val="20"/>
    </w:rPr>
  </w:style>
  <w:style w:type="character" w:customStyle="1" w:styleId="NothingChar">
    <w:name w:val="Nothing Char"/>
    <w:basedOn w:val="DefaultParagraphFont"/>
    <w:link w:val="Nothing"/>
    <w:rsid w:val="007D4227"/>
    <w:rPr>
      <w:rFonts w:ascii="Times New Roman" w:eastAsia="Times New Roman" w:hAnsi="Times New Roman" w:cs="Times New Roman"/>
      <w:sz w:val="20"/>
      <w:szCs w:val="20"/>
    </w:rPr>
  </w:style>
  <w:style w:type="paragraph" w:customStyle="1" w:styleId="CardsFont12pt">
    <w:name w:val="Cards + Font: 12 pt"/>
    <w:aliases w:val="Thick Underline"/>
    <w:basedOn w:val="Cards"/>
    <w:autoRedefine/>
    <w:rsid w:val="007D4227"/>
    <w:rPr>
      <w:sz w:val="24"/>
      <w:szCs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lincenter.uchicago.edu/pdf/por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gfj.com/articles/print/volume-4/issue-6/capital-perspectives/us-energy-and-foreign-direct-investment-is-the-foreign-capital-flow-for-oil-and-gas-at-ris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ilandglory.foreignpolicy.com/posts/2012/08/03/the_weekly_wrap_aug_3_2012_part_i"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ft.com/intl/cms/s/0/4f880244-f90a-11e1-945b-00144feabdc0.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4F0D-E737-474F-951C-1104739F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30033</Words>
  <Characters>171194</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3</cp:revision>
  <dcterms:created xsi:type="dcterms:W3CDTF">2013-01-03T21:50:00Z</dcterms:created>
  <dcterms:modified xsi:type="dcterms:W3CDTF">2013-01-05T21:37:00Z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